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394A1D" w:rsidP="003E3495">
      <w:pPr>
        <w:jc w:val="center"/>
        <w:rPr>
          <w:rFonts w:ascii="Arial" w:hAnsi="Arial" w:cs="Arial"/>
          <w:highlight w:val="yellow"/>
        </w:rPr>
      </w:pPr>
      <w:r>
        <w:rPr>
          <w:rFonts w:ascii="Arial" w:hAnsi="Arial" w:cs="Arial"/>
          <w:sz w:val="48"/>
          <w:szCs w:val="48"/>
        </w:rPr>
        <w:t>Angewandtes Führungsverhalten in der Digitalen Transformation</w:t>
      </w: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394A1D" w:rsidRDefault="00394A1D" w:rsidP="00DA7BE2">
      <w:pPr>
        <w:pStyle w:val="KeinLeerraum"/>
        <w:rPr>
          <w:rFonts w:ascii="Arial" w:hAnsi="Arial" w:cs="Arial"/>
          <w:b/>
        </w:rPr>
      </w:pPr>
      <w:r>
        <w:rPr>
          <w:rFonts w:ascii="Arial" w:hAnsi="Arial" w:cs="Arial"/>
          <w:b/>
        </w:rPr>
        <w:t xml:space="preserve">Angewandtes Führungsverhalten in der Digitalen </w:t>
      </w:r>
    </w:p>
    <w:p w:rsidR="00E80862" w:rsidRDefault="00394A1D" w:rsidP="00DA7BE2">
      <w:pPr>
        <w:pStyle w:val="KeinLeerraum"/>
        <w:rPr>
          <w:rFonts w:ascii="Arial" w:hAnsi="Arial" w:cs="Arial"/>
          <w:b/>
        </w:rPr>
      </w:pPr>
      <w:r>
        <w:rPr>
          <w:rFonts w:ascii="Arial" w:hAnsi="Arial" w:cs="Arial"/>
          <w:b/>
        </w:rPr>
        <w:t>Transformation</w:t>
      </w:r>
    </w:p>
    <w:bookmarkStart w:id="0" w:name="_Hlk88133262"/>
    <w:p w:rsidR="00DA7BE2" w:rsidRPr="00027221" w:rsidRDefault="00E80EB2" w:rsidP="00DA7BE2">
      <w:pPr>
        <w:pStyle w:val="KeinLeerraum"/>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w:instrText>
      </w:r>
      <w:r w:rsidRPr="00E80EB2">
        <w:rPr>
          <w:rFonts w:ascii="Arial" w:hAnsi="Arial" w:cs="Arial"/>
          <w:sz w:val="22"/>
          <w:szCs w:val="22"/>
        </w:rPr>
        <w:instrText>https://www.tugraz.at/</w:instrText>
      </w:r>
      <w:r>
        <w:rPr>
          <w:rFonts w:ascii="Arial" w:hAnsi="Arial" w:cs="Arial"/>
          <w:sz w:val="22"/>
          <w:szCs w:val="22"/>
        </w:rPr>
        <w:instrText>go/</w:instrText>
      </w:r>
      <w:r w:rsidRPr="00E80EB2">
        <w:rPr>
          <w:rFonts w:ascii="Arial" w:hAnsi="Arial" w:cs="Arial"/>
          <w:sz w:val="22"/>
          <w:szCs w:val="22"/>
        </w:rPr>
        <w:instrText>lll-angewandtes-fuehrungsverhalten</w:instrText>
      </w:r>
      <w:r>
        <w:rPr>
          <w:rFonts w:ascii="Arial" w:hAnsi="Arial" w:cs="Arial"/>
          <w:sz w:val="22"/>
          <w:szCs w:val="22"/>
        </w:rPr>
        <w:instrText xml:space="preserve">" </w:instrText>
      </w:r>
      <w:r>
        <w:rPr>
          <w:rFonts w:ascii="Arial" w:hAnsi="Arial" w:cs="Arial"/>
          <w:sz w:val="22"/>
          <w:szCs w:val="22"/>
        </w:rPr>
        <w:fldChar w:fldCharType="separate"/>
      </w:r>
      <w:r w:rsidRPr="0003303A">
        <w:rPr>
          <w:rStyle w:val="Hyperlink"/>
          <w:rFonts w:ascii="Arial" w:hAnsi="Arial" w:cs="Arial"/>
          <w:sz w:val="22"/>
          <w:szCs w:val="22"/>
        </w:rPr>
        <w:t>https://www.tugraz.at/go/lll-angewandtes-fuehrungsverhalten</w:t>
      </w:r>
      <w:r>
        <w:rPr>
          <w:rFonts w:ascii="Arial" w:hAnsi="Arial" w:cs="Arial"/>
          <w:sz w:val="22"/>
          <w:szCs w:val="22"/>
        </w:rPr>
        <w:fldChar w:fldCharType="end"/>
      </w:r>
      <w:r>
        <w:rPr>
          <w:rFonts w:ascii="Arial" w:hAnsi="Arial" w:cs="Arial"/>
          <w:sz w:val="22"/>
          <w:szCs w:val="22"/>
        </w:rPr>
        <w:t xml:space="preserve"> </w:t>
      </w:r>
    </w:p>
    <w:bookmarkEnd w:id="0"/>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2"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394A1D" w:rsidRDefault="00394A1D" w:rsidP="00E80862">
      <w:pPr>
        <w:pStyle w:val="KeinLeerraum"/>
        <w:rPr>
          <w:rFonts w:ascii="Arial" w:hAnsi="Arial" w:cs="Arial"/>
          <w:b/>
        </w:rPr>
      </w:pPr>
      <w:r>
        <w:rPr>
          <w:rFonts w:ascii="Arial" w:hAnsi="Arial" w:cs="Arial"/>
          <w:b/>
        </w:rPr>
        <w:t xml:space="preserve">Angewandtes Führungsverhalten in der Digitalen </w:t>
      </w:r>
    </w:p>
    <w:p w:rsidR="00E80862" w:rsidRDefault="00394A1D" w:rsidP="00E80862">
      <w:pPr>
        <w:pStyle w:val="KeinLeerraum"/>
        <w:rPr>
          <w:rFonts w:ascii="Arial" w:hAnsi="Arial" w:cs="Arial"/>
          <w:b/>
        </w:rPr>
      </w:pPr>
      <w:r>
        <w:rPr>
          <w:rFonts w:ascii="Arial" w:hAnsi="Arial" w:cs="Arial"/>
          <w:b/>
        </w:rPr>
        <w:t>Transformation</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1"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BE10D7" w:rsidRPr="008857BE" w:rsidRDefault="00BE10D7" w:rsidP="00BE10D7">
      <w:pPr>
        <w:rPr>
          <w:rFonts w:ascii="Arial" w:hAnsi="Arial"/>
        </w:rPr>
      </w:pPr>
      <w:r>
        <w:rPr>
          <w:rFonts w:ascii="Arial" w:hAnsi="Arial"/>
          <w:sz w:val="22"/>
          <w:lang w:val="en-GB"/>
        </w:rPr>
        <w:fldChar w:fldCharType="end"/>
      </w:r>
    </w:p>
    <w:p w:rsidR="00DA7BE2" w:rsidRPr="008857BE" w:rsidRDefault="00DA7BE2" w:rsidP="00DA7BE2">
      <w:pPr>
        <w:rPr>
          <w:rFonts w:ascii="Arial" w:hAnsi="Arial"/>
        </w:rPr>
      </w:pPr>
    </w:p>
    <w:bookmarkEnd w:id="1"/>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B63F9A">
      <w:pPr>
        <w:pStyle w:val="Listenabsatz"/>
        <w:numPr>
          <w:ilvl w:val="0"/>
          <w:numId w:val="2"/>
        </w:numPr>
        <w:spacing w:line="276"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7F2F1E"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7F2F1E"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394A1D">
        <w:rPr>
          <w:rFonts w:ascii="Arial" w:hAnsi="Arial" w:cs="Arial"/>
          <w:sz w:val="22"/>
          <w:szCs w:val="22"/>
        </w:rPr>
        <w:t>Angewandtes Führungsverhalten in der Digitalen Transformation</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7F2F1E"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7F2F1E"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7F2F1E"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7F2F1E"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7F2F1E"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7F2F1E"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7F2F1E"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7F2F1E"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7F2F1E"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7F2F1E"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7F2F1E"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F2F1E"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7F2F1E"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3"/>
          <w:footerReference w:type="default" r:id="rId14"/>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Herr 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3E3495" w:rsidRPr="00027221" w:rsidRDefault="007F2F1E" w:rsidP="003E3495">
      <w:pPr>
        <w:rPr>
          <w:rFonts w:ascii="Arial" w:eastAsia="Calibri" w:hAnsi="Arial" w:cs="Arial"/>
          <w:b/>
          <w:sz w:val="22"/>
          <w:szCs w:val="22"/>
          <w:lang w:eastAsia="en-US"/>
        </w:rPr>
      </w:pPr>
      <w:hyperlink r:id="rId16" w:history="1">
        <w:r w:rsidR="00E80EB2" w:rsidRPr="0003303A">
          <w:rPr>
            <w:rStyle w:val="Hyperlink"/>
            <w:rFonts w:ascii="Arial" w:eastAsia="Calibri" w:hAnsi="Arial" w:cs="Arial"/>
            <w:b/>
            <w:sz w:val="22"/>
            <w:szCs w:val="22"/>
            <w:lang w:eastAsia="en-US"/>
          </w:rPr>
          <w:t>https://www.tugraz.at/go/lll-angewandtes-fuehrungsverhalten</w:t>
        </w:r>
      </w:hyperlink>
      <w:r w:rsidR="00E80EB2">
        <w:rPr>
          <w:rFonts w:ascii="Arial" w:eastAsia="Calibri" w:hAnsi="Arial" w:cs="Arial"/>
          <w:b/>
          <w:sz w:val="22"/>
          <w:szCs w:val="22"/>
          <w:lang w:eastAsia="en-US"/>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3433E1">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F1E" w:rsidRDefault="007F2F1E">
      <w:r>
        <w:separator/>
      </w:r>
    </w:p>
  </w:endnote>
  <w:endnote w:type="continuationSeparator" w:id="0">
    <w:p w:rsidR="007F2F1E" w:rsidRDefault="007F2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7F2F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7F2F1E"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F1E" w:rsidRDefault="007F2F1E">
      <w:r>
        <w:separator/>
      </w:r>
    </w:p>
  </w:footnote>
  <w:footnote w:type="continuationSeparator" w:id="0">
    <w:p w:rsidR="007F2F1E" w:rsidRDefault="007F2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7F2F1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3433E1"/>
    <w:rsid w:val="00373CBC"/>
    <w:rsid w:val="00394A1D"/>
    <w:rsid w:val="003E3495"/>
    <w:rsid w:val="00402FCC"/>
    <w:rsid w:val="00404ABC"/>
    <w:rsid w:val="00440D8A"/>
    <w:rsid w:val="00500197"/>
    <w:rsid w:val="00524A6E"/>
    <w:rsid w:val="00611371"/>
    <w:rsid w:val="007D4A18"/>
    <w:rsid w:val="007F2F1E"/>
    <w:rsid w:val="00942CCE"/>
    <w:rsid w:val="00972055"/>
    <w:rsid w:val="00A274DC"/>
    <w:rsid w:val="00AC3D01"/>
    <w:rsid w:val="00B073D4"/>
    <w:rsid w:val="00B2394D"/>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lmut.aschbacher@tugraz.at"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tugraz.at/go/lll-angewandtes-fuehrungsverhalt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653B3-FAC0-46C1-A51C-FE03615F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1543</Words>
  <Characters>9726</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3</cp:revision>
  <dcterms:created xsi:type="dcterms:W3CDTF">2021-11-29T14:32:00Z</dcterms:created>
  <dcterms:modified xsi:type="dcterms:W3CDTF">2023-09-26T13:27:00Z</dcterms:modified>
</cp:coreProperties>
</file>