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EF416B">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EF416B">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4F6EDFA6" w:rsidR="00335864" w:rsidRDefault="00F25AE6">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Workload in ECTS credits for the traineeship</w:t>
            </w:r>
            <w:r w:rsidR="00EF416B">
              <w:rPr>
                <w:rFonts w:asciiTheme="minorHAnsi" w:eastAsiaTheme="minorHAnsi" w:hAnsiTheme="minorHAnsi" w:cs="Calibri"/>
                <w:b/>
                <w:sz w:val="16"/>
                <w:szCs w:val="16"/>
                <w:lang w:val="en-GB"/>
              </w:rPr>
              <w:t xml:space="preserve"> (1 ECTS equals 25 hours)</w:t>
            </w:r>
            <w:r>
              <w:rPr>
                <w:rFonts w:asciiTheme="minorHAnsi" w:eastAsiaTheme="minorHAnsi" w:hAnsiTheme="minorHAnsi" w:cs="Calibri"/>
                <w:b/>
                <w:sz w:val="16"/>
                <w:szCs w:val="16"/>
                <w:lang w:val="en-GB"/>
              </w:rPr>
              <w:t xml:space="preserve">: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C81819C" w14:textId="707B8C77" w:rsidR="00EF416B" w:rsidRDefault="00043873" w:rsidP="00EF416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Yes</w:t>
                  </w:r>
                  <w:r w:rsidR="00EF416B">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2812A961" w14:textId="33F0EB59" w:rsidR="00EF416B" w:rsidRDefault="00EF416B" w:rsidP="00EF416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The Receiving Organisation will provide a liability insurance to the trainee (if not provided by the beneficiary organisation):</w:t>
                  </w:r>
                </w:p>
                <w:p w14:paraId="469D89BF" w14:textId="63C43DEB" w:rsidR="00335864" w:rsidRDefault="00EF416B" w:rsidP="00EF416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Yes</w:t>
                  </w:r>
                  <w:r>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 </w:t>
                  </w:r>
                  <w:sdt>
                    <w:sdtPr>
                      <w:id w:val="285026962"/>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957580818"/>
                    </w:sdtPr>
                    <w:sdtContent>
                      <w:r>
                        <w:rPr>
                          <w:rFonts w:ascii="Segoe UI Symbol" w:hAnsi="Segoe UI Symbol" w:cs="Segoe UI Symbol"/>
                        </w:rPr>
                        <w:t>☐</w:t>
                      </w:r>
                    </w:sdtContent>
                  </w:sdt>
                </w:p>
                <w:p w14:paraId="24BA3E61" w14:textId="4D8488A9" w:rsidR="00335864" w:rsidRPr="00EF416B" w:rsidRDefault="00EF416B" w:rsidP="00EF416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*when registered as a student of TU Graz</w:t>
                  </w: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4315063A" w:rsidR="00335864" w:rsidRPr="00EF416B" w:rsidRDefault="00EF416B">
                  <w:pPr>
                    <w:widowControl w:val="0"/>
                    <w:spacing w:after="0" w:line="240" w:lineRule="auto"/>
                    <w:rPr>
                      <w:rFonts w:eastAsia="Times New Roman" w:cstheme="minorHAnsi"/>
                      <w:bCs/>
                      <w:i/>
                      <w:iCs/>
                      <w:color w:val="000000"/>
                      <w:sz w:val="16"/>
                      <w:szCs w:val="16"/>
                      <w:lang w:val="en-GB" w:eastAsia="en-GB"/>
                    </w:rPr>
                  </w:pPr>
                  <w:r w:rsidRPr="00EF416B">
                    <w:rPr>
                      <w:rFonts w:eastAsia="Times New Roman" w:cstheme="minorHAnsi"/>
                      <w:bCs/>
                      <w:i/>
                      <w:iCs/>
                      <w:color w:val="000000"/>
                      <w:sz w:val="16"/>
                      <w:szCs w:val="16"/>
                      <w:lang w:val="en-GB" w:eastAsia="en-GB"/>
                    </w:rPr>
                    <w:t xml:space="preserve">Erasmus+ Trainees that are officially registered at TU Graz through the International Office – Welcome </w:t>
                  </w:r>
                  <w:proofErr w:type="spellStart"/>
                  <w:r w:rsidRPr="00EF416B">
                    <w:rPr>
                      <w:rFonts w:eastAsia="Times New Roman" w:cstheme="minorHAnsi"/>
                      <w:bCs/>
                      <w:i/>
                      <w:iCs/>
                      <w:color w:val="000000"/>
                      <w:sz w:val="16"/>
                      <w:szCs w:val="16"/>
                      <w:lang w:val="en-GB" w:eastAsia="en-GB"/>
                    </w:rPr>
                    <w:t>Center</w:t>
                  </w:r>
                  <w:proofErr w:type="spellEnd"/>
                  <w:r w:rsidRPr="00EF416B">
                    <w:rPr>
                      <w:rFonts w:eastAsia="Times New Roman" w:cstheme="minorHAnsi"/>
                      <w:bCs/>
                      <w:i/>
                      <w:iCs/>
                      <w:color w:val="000000"/>
                      <w:sz w:val="16"/>
                      <w:szCs w:val="16"/>
                      <w:lang w:val="en-GB" w:eastAsia="en-GB"/>
                    </w:rPr>
                    <w:t xml:space="preserve"> have accident and liability insurance provided by the student union. This also includes travels made for work purposes and accidents on the way to work and back from work. : </w:t>
                  </w:r>
                  <w:hyperlink r:id="rId11" w:history="1">
                    <w:r w:rsidRPr="00EF416B">
                      <w:rPr>
                        <w:rStyle w:val="Hyperlink"/>
                        <w:rFonts w:eastAsia="Times New Roman" w:cstheme="minorHAnsi"/>
                        <w:bCs/>
                        <w:i/>
                        <w:iCs/>
                        <w:sz w:val="16"/>
                        <w:szCs w:val="16"/>
                        <w:lang w:val="en-GB" w:eastAsia="en-GB"/>
                      </w:rPr>
                      <w:t>https://www.oeh.ac.at/en/service/oeh-insurance/</w:t>
                    </w:r>
                  </w:hyperlink>
                  <w:r w:rsidRPr="00EF416B">
                    <w:rPr>
                      <w:rFonts w:eastAsia="Times New Roman" w:cstheme="minorHAnsi"/>
                      <w:bCs/>
                      <w:i/>
                      <w:iCs/>
                      <w:color w:val="000000"/>
                      <w:sz w:val="16"/>
                      <w:szCs w:val="16"/>
                      <w:lang w:val="en-GB" w:eastAsia="en-GB"/>
                    </w:rPr>
                    <w:t xml:space="preserve"> </w:t>
                  </w:r>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4E31DD99" w:rsidR="00335864" w:rsidRDefault="00F25AE6">
    <w:pPr>
      <w:pStyle w:val="Kopfzeile"/>
    </w:pPr>
    <w:r>
      <w:rPr>
        <w:noProof/>
      </w:rPr>
      <mc:AlternateContent>
        <mc:Choice Requires="wps">
          <w:drawing>
            <wp:anchor distT="45720" distB="45720" distL="114300" distR="114300" simplePos="0" relativeHeight="251661824" behindDoc="0" locked="0" layoutInCell="1" allowOverlap="1" wp14:anchorId="043D1A21" wp14:editId="6B704C74">
              <wp:simplePos x="0" y="0"/>
              <wp:positionH relativeFrom="column">
                <wp:posOffset>248285</wp:posOffset>
              </wp:positionH>
              <wp:positionV relativeFrom="paragraph">
                <wp:posOffset>-83820</wp:posOffset>
              </wp:positionV>
              <wp:extent cx="2879090" cy="204470"/>
              <wp:effectExtent l="0" t="1905" r="1270" b="31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8B339" w14:textId="61F7AA30" w:rsidR="00F25AE6" w:rsidRPr="00F25AE6" w:rsidRDefault="00F25AE6" w:rsidP="00F25AE6">
                          <w:pPr>
                            <w:rPr>
                              <w:sz w:val="14"/>
                              <w:szCs w:val="14"/>
                              <w:lang w:val="en-GB"/>
                            </w:rPr>
                          </w:pPr>
                          <w:r w:rsidRPr="00F25AE6">
                            <w:rPr>
                              <w:sz w:val="14"/>
                              <w:szCs w:val="14"/>
                              <w:lang w:val="en-GB"/>
                            </w:rPr>
                            <w:t>Higher Education Learning agreement - Traineeship (KA131-KA171)</w:t>
                          </w:r>
                          <w:r>
                            <w:rPr>
                              <w:sz w:val="14"/>
                              <w:szCs w:val="14"/>
                              <w:lang w:val="en-GB"/>
                            </w:rPr>
                            <w:t>, 2023</w:t>
                          </w:r>
                        </w:p>
                        <w:p w14:paraId="2062E97F" w14:textId="7643F61A" w:rsidR="00F25AE6" w:rsidRPr="00F25AE6" w:rsidRDefault="00F25AE6">
                          <w:pPr>
                            <w:rPr>
                              <w:sz w:val="14"/>
                              <w:szCs w:val="14"/>
                              <w:lang w:val="en-G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43D1A21" id="_x0000_t202" coordsize="21600,21600" o:spt="202" path="m,l,21600r21600,l21600,xe">
              <v:stroke joinstyle="miter"/>
              <v:path gradientshapeok="t" o:connecttype="rect"/>
            </v:shapetype>
            <v:shape id="Textfeld 2" o:spid="_x0000_s1026" type="#_x0000_t202" style="position:absolute;margin-left:19.55pt;margin-top:-6.6pt;width:226.7pt;height:16.1pt;z-index:251661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" stroked="f">
              <v:textbox>
                <w:txbxContent>
                  <w:p w14:paraId="0CE8B339" w14:textId="61F7AA30" w:rsidR="00F25AE6" w:rsidRPr="00F25AE6" w:rsidRDefault="00F25AE6" w:rsidP="00F25AE6">
                    <w:pPr>
                      <w:rPr>
                        <w:sz w:val="14"/>
                        <w:szCs w:val="14"/>
                        <w:lang w:val="en-GB"/>
                      </w:rPr>
                    </w:pPr>
                    <w:r w:rsidRPr="00F25AE6">
                      <w:rPr>
                        <w:sz w:val="14"/>
                        <w:szCs w:val="14"/>
                        <w:lang w:val="en-GB"/>
                      </w:rPr>
                      <w:t>Higher Education Learning agreement - Traineeship (KA131-KA171)</w:t>
                    </w:r>
                    <w:r>
                      <w:rPr>
                        <w:sz w:val="14"/>
                        <w:szCs w:val="14"/>
                        <w:lang w:val="en-GB"/>
                      </w:rPr>
                      <w:t>, 2023</w:t>
                    </w:r>
                  </w:p>
                  <w:p w14:paraId="2062E97F" w14:textId="7643F61A" w:rsidR="00F25AE6" w:rsidRPr="00F25AE6" w:rsidRDefault="00F25AE6">
                    <w:pPr>
                      <w:rPr>
                        <w:sz w:val="14"/>
                        <w:szCs w:val="14"/>
                        <w:lang w:val="en-GB"/>
                      </w:rPr>
                    </w:pPr>
                  </w:p>
                </w:txbxContent>
              </v:textbox>
              <w10:wrap type="square"/>
            </v:shape>
          </w:pict>
        </mc:Fallback>
      </mc:AlternateContent>
    </w:r>
    <w:r w:rsidRPr="00A04811">
      <w:rPr>
        <w:noProof/>
        <w:lang w:val="de-AT" w:eastAsia="de-AT"/>
      </w:rPr>
      <w:drawing>
        <wp:anchor distT="0" distB="0" distL="114300" distR="114300" simplePos="0" relativeHeight="251660800" behindDoc="0" locked="0" layoutInCell="1" allowOverlap="1" wp14:anchorId="1A2926CF" wp14:editId="3D423847">
          <wp:simplePos x="0" y="0"/>
          <wp:positionH relativeFrom="column">
            <wp:posOffset>333375</wp:posOffset>
          </wp:positionH>
          <wp:positionV relativeFrom="paragraph">
            <wp:posOffset>152400</wp:posOffset>
          </wp:positionV>
          <wp:extent cx="1280160" cy="259715"/>
          <wp:effectExtent l="0" t="0" r="0" b="6985"/>
          <wp:wrapNone/>
          <wp:docPr id="1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0" allowOverlap="1" wp14:anchorId="49C86566" wp14:editId="4B201256">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49C86566" id="Textfeld 1" o:spid="_x0000_s1027"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B6C3E56"/>
    <w:multiLevelType w:val="hybridMultilevel"/>
    <w:tmpl w:val="2534C7DE"/>
    <w:lvl w:ilvl="0" w:tplc="D29644A0">
      <w:start w:val="1"/>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3"/>
  </w:num>
  <w:num w:numId="4" w16cid:durableId="1774741720">
    <w:abstractNumId w:val="5"/>
  </w:num>
  <w:num w:numId="5" w16cid:durableId="1529179808">
    <w:abstractNumId w:val="4"/>
  </w:num>
  <w:num w:numId="6" w16cid:durableId="1519850442">
    <w:abstractNumId w:val="15"/>
  </w:num>
  <w:num w:numId="7" w16cid:durableId="111635448">
    <w:abstractNumId w:val="8"/>
  </w:num>
  <w:num w:numId="8" w16cid:durableId="1963464424">
    <w:abstractNumId w:val="12"/>
  </w:num>
  <w:num w:numId="9" w16cid:durableId="1832982981">
    <w:abstractNumId w:val="14"/>
  </w:num>
  <w:num w:numId="10" w16cid:durableId="668020477">
    <w:abstractNumId w:val="0"/>
  </w:num>
  <w:num w:numId="11" w16cid:durableId="512258971">
    <w:abstractNumId w:val="17"/>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6"/>
  </w:num>
  <w:num w:numId="17" w16cid:durableId="124584085">
    <w:abstractNumId w:val="11"/>
  </w:num>
  <w:num w:numId="18" w16cid:durableId="642659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it-IT" w:vendorID="64" w:dllVersion="4096" w:nlCheck="1" w:checkStyle="0"/>
  <w:activeWritingStyle w:appName="MSWord" w:lang="en-IE" w:vendorID="64" w:dllVersion="4096" w:nlCheck="1" w:checkStyle="0"/>
  <w:proofState w:spelling="clean"/>
  <w:defaultTabStop w:val="708"/>
  <w:autoHyphenation/>
  <w:hyphenationZone w:val="283"/>
  <w:characterSpacingControl w:val="doNotCompress"/>
  <w:hdrShapeDefaults>
    <o:shapedefaults v:ext="edit" spidmax="4097">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746A1"/>
    <w:rsid w:val="0049492E"/>
    <w:rsid w:val="004A21A7"/>
    <w:rsid w:val="004D31EE"/>
    <w:rsid w:val="005C1E4F"/>
    <w:rsid w:val="00662BC0"/>
    <w:rsid w:val="006F1DD5"/>
    <w:rsid w:val="007524AE"/>
    <w:rsid w:val="007753F5"/>
    <w:rsid w:val="007B612D"/>
    <w:rsid w:val="00825D94"/>
    <w:rsid w:val="0087754E"/>
    <w:rsid w:val="008A55F9"/>
    <w:rsid w:val="00903F18"/>
    <w:rsid w:val="009F7FC0"/>
    <w:rsid w:val="00BA7024"/>
    <w:rsid w:val="00DB1241"/>
    <w:rsid w:val="00EB53E9"/>
    <w:rsid w:val="00EF416B"/>
    <w:rsid w:val="00F25AE6"/>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none"/>
    </o:shapedefaults>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 w:type="character" w:styleId="NichtaufgelsteErwhnung">
    <w:name w:val="Unresolved Mention"/>
    <w:basedOn w:val="Absatz-Standardschriftart"/>
    <w:uiPriority w:val="99"/>
    <w:semiHidden/>
    <w:unhideWhenUsed/>
    <w:rsid w:val="00EF4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005">
      <w:bodyDiv w:val="1"/>
      <w:marLeft w:val="0"/>
      <w:marRight w:val="0"/>
      <w:marTop w:val="0"/>
      <w:marBottom w:val="0"/>
      <w:divBdr>
        <w:top w:val="none" w:sz="0" w:space="0" w:color="auto"/>
        <w:left w:val="none" w:sz="0" w:space="0" w:color="auto"/>
        <w:bottom w:val="none" w:sz="0" w:space="0" w:color="auto"/>
        <w:right w:val="none" w:sz="0" w:space="0" w:color="auto"/>
      </w:divBdr>
    </w:div>
    <w:div w:id="1820343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h.ac.at/en/service/oeh-insur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Neureiter, Lena</cp:lastModifiedBy>
  <cp:revision>3</cp:revision>
  <cp:lastPrinted>2015-04-10T09:51:00Z</cp:lastPrinted>
  <dcterms:created xsi:type="dcterms:W3CDTF">2025-06-23T12:20:00Z</dcterms:created>
  <dcterms:modified xsi:type="dcterms:W3CDTF">2025-08-05T13:52:00Z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