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B4ABD" w14:textId="77777777" w:rsidR="00D3256C" w:rsidRPr="000E6541" w:rsidRDefault="008B3394">
      <w:pPr>
        <w:widowControl w:val="0"/>
        <w:pBdr>
          <w:top w:val="nil"/>
          <w:left w:val="nil"/>
          <w:bottom w:val="nil"/>
          <w:right w:val="nil"/>
          <w:between w:val="nil"/>
        </w:pBdr>
        <w:rPr>
          <w:lang w:val="de-AT"/>
        </w:rPr>
      </w:pPr>
      <w:r>
        <w:rPr>
          <w:lang w:val="de-AT"/>
        </w:rPr>
        <w:pict w14:anchorId="1B0C31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0pt;height:50pt;z-index:251657728;visibility:hidden">
            <o:lock v:ext="edit" selection="t"/>
          </v:shape>
        </w:pict>
      </w:r>
      <w:r>
        <w:rPr>
          <w:lang w:val="de-AT"/>
        </w:rPr>
        <w:pict w14:anchorId="3DC15C2A">
          <v:shape id="_x0000_s1026" type="#_x0000_t136" style="position:absolute;margin-left:0;margin-top:0;width:50pt;height:50pt;z-index:251658752;visibility:hidden">
            <o:lock v:ext="edit" selection="t"/>
          </v:shape>
        </w:pict>
      </w:r>
    </w:p>
    <w:p w14:paraId="408F280D" w14:textId="77777777" w:rsidR="00D3256C" w:rsidRPr="000E6541" w:rsidRDefault="00D3256C">
      <w:pPr>
        <w:widowControl w:val="0"/>
        <w:pBdr>
          <w:top w:val="nil"/>
          <w:left w:val="nil"/>
          <w:bottom w:val="nil"/>
          <w:right w:val="nil"/>
          <w:between w:val="nil"/>
        </w:pBdr>
        <w:rPr>
          <w:lang w:val="de-AT"/>
        </w:rPr>
      </w:pPr>
    </w:p>
    <w:bookmarkStart w:id="0" w:name="_heading=h.3dy6vkm" w:colFirst="0" w:colLast="0"/>
    <w:bookmarkEnd w:id="0"/>
    <w:p w14:paraId="4F004A12" w14:textId="77777777" w:rsidR="00D3256C" w:rsidRPr="000E6541" w:rsidRDefault="00F01A36">
      <w:pPr>
        <w:widowControl w:val="0"/>
        <w:pBdr>
          <w:top w:val="nil"/>
          <w:left w:val="nil"/>
          <w:bottom w:val="nil"/>
          <w:right w:val="nil"/>
          <w:between w:val="nil"/>
        </w:pBdr>
        <w:rPr>
          <w:lang w:val="de-AT"/>
        </w:rPr>
      </w:pPr>
      <w:r w:rsidRPr="000E6541">
        <w:rPr>
          <w:noProof/>
          <w:lang w:val="de-AT"/>
        </w:rPr>
        <mc:AlternateContent>
          <mc:Choice Requires="wpg">
            <w:drawing>
              <wp:anchor distT="0" distB="0" distL="114300" distR="114300" simplePos="0" relativeHeight="251656704" behindDoc="0" locked="0" layoutInCell="1" hidden="0" allowOverlap="1" wp14:anchorId="3DF99ECF" wp14:editId="2C4E4617">
                <wp:simplePos x="0" y="0"/>
                <wp:positionH relativeFrom="column">
                  <wp:posOffset>101601</wp:posOffset>
                </wp:positionH>
                <wp:positionV relativeFrom="paragraph">
                  <wp:posOffset>-12699</wp:posOffset>
                </wp:positionV>
                <wp:extent cx="673100" cy="673100"/>
                <wp:effectExtent l="0" t="0" r="0" b="0"/>
                <wp:wrapNone/>
                <wp:docPr id="5" name="Freihandform: Form 5"/>
                <wp:cNvGraphicFramePr/>
                <a:graphic xmlns:a="http://schemas.openxmlformats.org/drawingml/2006/main">
                  <a:graphicData uri="http://schemas.microsoft.com/office/word/2010/wordprocessingShape">
                    <wps:wsp>
                      <wps:cNvSpPr/>
                      <wps:spPr>
                        <a:xfrm>
                          <a:off x="5028500" y="3462500"/>
                          <a:ext cx="635000" cy="635000"/>
                        </a:xfrm>
                        <a:custGeom>
                          <a:avLst/>
                          <a:gdLst/>
                          <a:ahLst/>
                          <a:cxnLst/>
                          <a:rect l="l" t="t" r="r" b="b"/>
                          <a:pathLst>
                            <a:path w="635000" h="635000" extrusionOk="0">
                              <a:moveTo>
                                <a:pt x="0" y="0"/>
                              </a:moveTo>
                              <a:lnTo>
                                <a:pt x="635000" y="0"/>
                              </a:lnTo>
                              <a:moveTo>
                                <a:pt x="0" y="635000"/>
                              </a:moveTo>
                              <a:lnTo>
                                <a:pt x="635000" y="63500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-12699</wp:posOffset>
                </wp:positionV>
                <wp:extent cx="673100" cy="673100"/>
                <wp:effectExtent b="0" l="0" r="0" t="0"/>
                <wp:wrapNone/>
                <wp:docPr id="5"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73100" cy="673100"/>
                        </a:xfrm>
                        <a:prstGeom prst="rect"/>
                        <a:ln/>
                      </pic:spPr>
                    </pic:pic>
                  </a:graphicData>
                </a:graphic>
              </wp:anchor>
            </w:drawing>
          </mc:Fallback>
        </mc:AlternateContent>
      </w:r>
    </w:p>
    <w:p w14:paraId="59267C17" w14:textId="77777777" w:rsidR="00D3256C" w:rsidRPr="000E6541" w:rsidRDefault="00F01A36">
      <w:pPr>
        <w:keepNext/>
        <w:keepLines/>
        <w:pBdr>
          <w:top w:val="nil"/>
          <w:left w:val="nil"/>
          <w:bottom w:val="nil"/>
          <w:right w:val="nil"/>
          <w:between w:val="nil"/>
        </w:pBdr>
        <w:spacing w:after="60"/>
        <w:rPr>
          <w:b/>
          <w:color w:val="000000"/>
          <w:sz w:val="36"/>
          <w:szCs w:val="36"/>
          <w:lang w:val="de-AT"/>
        </w:rPr>
      </w:pPr>
      <w:bookmarkStart w:id="1" w:name="_heading=h.gjdgxs" w:colFirst="0" w:colLast="0"/>
      <w:bookmarkEnd w:id="1"/>
      <w:r w:rsidRPr="000E6541">
        <w:rPr>
          <w:b/>
          <w:color w:val="000000"/>
          <w:sz w:val="36"/>
          <w:szCs w:val="36"/>
          <w:lang w:val="de-AT"/>
        </w:rPr>
        <w:t xml:space="preserve">TU Graz RDM Policy: </w:t>
      </w:r>
    </w:p>
    <w:p w14:paraId="71A98CAA" w14:textId="77777777" w:rsidR="004B24A7" w:rsidRPr="000E6541" w:rsidRDefault="004B24A7">
      <w:pPr>
        <w:keepNext/>
        <w:keepLines/>
        <w:pBdr>
          <w:top w:val="nil"/>
          <w:left w:val="nil"/>
          <w:bottom w:val="nil"/>
          <w:right w:val="nil"/>
          <w:between w:val="nil"/>
        </w:pBdr>
        <w:spacing w:after="60"/>
        <w:rPr>
          <w:b/>
          <w:color w:val="000000"/>
          <w:sz w:val="36"/>
          <w:szCs w:val="36"/>
          <w:lang w:val="de-AT"/>
        </w:rPr>
      </w:pPr>
      <w:bookmarkStart w:id="2" w:name="_heading=h.30j0zll" w:colFirst="0" w:colLast="0"/>
      <w:bookmarkEnd w:id="2"/>
    </w:p>
    <w:p w14:paraId="3473593F" w14:textId="347B1A37" w:rsidR="00D3256C" w:rsidRPr="000E6541" w:rsidRDefault="00F01A36">
      <w:pPr>
        <w:keepNext/>
        <w:keepLines/>
        <w:pBdr>
          <w:top w:val="nil"/>
          <w:left w:val="nil"/>
          <w:bottom w:val="nil"/>
          <w:right w:val="nil"/>
          <w:between w:val="nil"/>
        </w:pBdr>
        <w:spacing w:after="60"/>
        <w:rPr>
          <w:b/>
          <w:color w:val="000000"/>
          <w:sz w:val="36"/>
          <w:szCs w:val="36"/>
          <w:lang w:val="de-AT"/>
        </w:rPr>
      </w:pPr>
      <w:r w:rsidRPr="000E6541">
        <w:rPr>
          <w:b/>
          <w:color w:val="000000"/>
          <w:sz w:val="36"/>
          <w:szCs w:val="36"/>
          <w:lang w:val="de-AT"/>
        </w:rPr>
        <w:t>Fakultätsspezifische Implementierungsstrategie-Vorlage</w:t>
      </w:r>
    </w:p>
    <w:p w14:paraId="48338606" w14:textId="77777777" w:rsidR="00D3256C" w:rsidRPr="000E6541" w:rsidRDefault="00D3256C">
      <w:pPr>
        <w:rPr>
          <w:lang w:val="de-AT"/>
        </w:rPr>
      </w:pPr>
    </w:p>
    <w:p w14:paraId="7BA98099" w14:textId="0D54FC3B" w:rsidR="00D3256C" w:rsidRPr="000E6541" w:rsidRDefault="00F01A36">
      <w:pPr>
        <w:pStyle w:val="Untertitel"/>
        <w:rPr>
          <w:lang w:val="de-AT"/>
        </w:rPr>
      </w:pPr>
      <w:bookmarkStart w:id="3" w:name="_heading=h.1fob9te" w:colFirst="0" w:colLast="0"/>
      <w:bookmarkEnd w:id="3"/>
      <w:r w:rsidRPr="000E6541">
        <w:rPr>
          <w:lang w:val="de-AT"/>
        </w:rPr>
        <w:t>v4</w:t>
      </w:r>
      <w:r w:rsidR="00536089" w:rsidRPr="000E6541">
        <w:rPr>
          <w:lang w:val="de-AT"/>
        </w:rPr>
        <w:t xml:space="preserve">.1 </w:t>
      </w:r>
      <w:r w:rsidRPr="000E6541">
        <w:rPr>
          <w:lang w:val="de-AT"/>
        </w:rPr>
        <w:t>(</w:t>
      </w:r>
      <w:r w:rsidR="00536089" w:rsidRPr="000E6541">
        <w:rPr>
          <w:lang w:val="de-AT"/>
        </w:rPr>
        <w:t>17.8.</w:t>
      </w:r>
      <w:r w:rsidRPr="000E6541">
        <w:rPr>
          <w:lang w:val="de-AT"/>
        </w:rPr>
        <w:t>2020)</w:t>
      </w:r>
    </w:p>
    <w:p w14:paraId="30B7676B" w14:textId="77777777" w:rsidR="00D3256C" w:rsidRPr="000E6541" w:rsidRDefault="00F01A36">
      <w:pPr>
        <w:spacing w:before="240" w:after="240"/>
        <w:rPr>
          <w:b/>
          <w:sz w:val="24"/>
          <w:szCs w:val="24"/>
          <w:lang w:val="de-AT"/>
        </w:rPr>
      </w:pPr>
      <w:bookmarkStart w:id="4" w:name="_heading=h.3znysh7" w:colFirst="0" w:colLast="0"/>
      <w:bookmarkEnd w:id="4"/>
      <w:r w:rsidRPr="000E6541">
        <w:rPr>
          <w:b/>
          <w:sz w:val="24"/>
          <w:szCs w:val="24"/>
          <w:lang w:val="de-AT"/>
        </w:rPr>
        <w:t>Historie der Änderungen dokumentieren</w:t>
      </w:r>
    </w:p>
    <w:tbl>
      <w:tblPr>
        <w:tblStyle w:val="a5"/>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42"/>
        <w:gridCol w:w="1377"/>
        <w:gridCol w:w="2305"/>
        <w:gridCol w:w="4101"/>
      </w:tblGrid>
      <w:tr w:rsidR="00D3256C" w:rsidRPr="009052A1" w14:paraId="56B7ABC7" w14:textId="77777777">
        <w:trPr>
          <w:trHeight w:val="480"/>
        </w:trPr>
        <w:tc>
          <w:tcPr>
            <w:tcW w:w="1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0734D6" w14:textId="77777777" w:rsidR="00D3256C" w:rsidRPr="000E6541" w:rsidRDefault="00F01A36">
            <w:pPr>
              <w:spacing w:before="240"/>
              <w:rPr>
                <w:b/>
                <w:sz w:val="24"/>
                <w:szCs w:val="24"/>
                <w:lang w:val="de-AT"/>
              </w:rPr>
            </w:pPr>
            <w:r w:rsidRPr="000E6541">
              <w:rPr>
                <w:b/>
                <w:sz w:val="24"/>
                <w:szCs w:val="24"/>
                <w:lang w:val="de-AT"/>
              </w:rPr>
              <w:t>Version</w:t>
            </w:r>
          </w:p>
        </w:tc>
        <w:tc>
          <w:tcPr>
            <w:tcW w:w="137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A82BBBA" w14:textId="77777777" w:rsidR="00D3256C" w:rsidRPr="000E6541" w:rsidRDefault="00F01A36">
            <w:pPr>
              <w:spacing w:before="240"/>
              <w:rPr>
                <w:b/>
                <w:sz w:val="24"/>
                <w:szCs w:val="24"/>
                <w:lang w:val="de-AT"/>
              </w:rPr>
            </w:pPr>
            <w:r w:rsidRPr="000E6541">
              <w:rPr>
                <w:b/>
                <w:sz w:val="24"/>
                <w:szCs w:val="24"/>
                <w:lang w:val="de-AT"/>
              </w:rPr>
              <w:t>Datum</w:t>
            </w:r>
          </w:p>
        </w:tc>
        <w:tc>
          <w:tcPr>
            <w:tcW w:w="2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689B12" w14:textId="77777777" w:rsidR="00D3256C" w:rsidRPr="000E6541" w:rsidRDefault="00F01A36">
            <w:pPr>
              <w:spacing w:before="240"/>
              <w:rPr>
                <w:b/>
                <w:sz w:val="24"/>
                <w:szCs w:val="24"/>
                <w:lang w:val="de-AT"/>
              </w:rPr>
            </w:pPr>
            <w:r w:rsidRPr="000E6541">
              <w:rPr>
                <w:b/>
                <w:sz w:val="24"/>
                <w:szCs w:val="24"/>
                <w:lang w:val="de-AT"/>
              </w:rPr>
              <w:t>Name</w:t>
            </w:r>
          </w:p>
        </w:tc>
        <w:tc>
          <w:tcPr>
            <w:tcW w:w="41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C11ECD5" w14:textId="77777777" w:rsidR="00D3256C" w:rsidRPr="000E6541" w:rsidRDefault="00F01A36">
            <w:pPr>
              <w:spacing w:before="240"/>
              <w:rPr>
                <w:b/>
                <w:sz w:val="24"/>
                <w:szCs w:val="24"/>
                <w:lang w:val="de-AT"/>
              </w:rPr>
            </w:pPr>
            <w:r w:rsidRPr="000E6541">
              <w:rPr>
                <w:b/>
                <w:sz w:val="24"/>
                <w:szCs w:val="24"/>
                <w:lang w:val="de-AT"/>
              </w:rPr>
              <w:t>Vorgenommene Änderungen</w:t>
            </w:r>
          </w:p>
        </w:tc>
      </w:tr>
      <w:tr w:rsidR="00D3256C" w:rsidRPr="003E2B5A" w14:paraId="1DB90014" w14:textId="77777777">
        <w:trPr>
          <w:trHeight w:val="102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45C9A2" w14:textId="77777777" w:rsidR="00D3256C" w:rsidRPr="000E6541" w:rsidRDefault="00F01A36">
            <w:pPr>
              <w:spacing w:before="240"/>
              <w:rPr>
                <w:sz w:val="18"/>
                <w:szCs w:val="18"/>
                <w:lang w:val="de-AT"/>
              </w:rPr>
            </w:pPr>
            <w:r w:rsidRPr="000E6541">
              <w:rPr>
                <w:sz w:val="18"/>
                <w:szCs w:val="18"/>
                <w:lang w:val="de-AT"/>
              </w:rPr>
              <w:t>V1</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13552B9D" w14:textId="77777777" w:rsidR="00D3256C" w:rsidRPr="000E6541" w:rsidRDefault="00F01A36">
            <w:pPr>
              <w:spacing w:before="240"/>
              <w:rPr>
                <w:sz w:val="18"/>
                <w:szCs w:val="18"/>
                <w:lang w:val="de-AT"/>
              </w:rPr>
            </w:pPr>
            <w:r w:rsidRPr="000E6541">
              <w:rPr>
                <w:sz w:val="18"/>
                <w:szCs w:val="18"/>
                <w:lang w:val="de-AT"/>
              </w:rPr>
              <w:t>10.6.2020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4576DEC2" w14:textId="77777777" w:rsidR="00D3256C" w:rsidRPr="000E6541" w:rsidRDefault="00F01A36">
            <w:pPr>
              <w:spacing w:before="240"/>
              <w:rPr>
                <w:sz w:val="18"/>
                <w:szCs w:val="18"/>
                <w:lang w:val="de-AT"/>
              </w:rPr>
            </w:pPr>
            <w:r w:rsidRPr="000E6541">
              <w:rPr>
                <w:sz w:val="18"/>
                <w:szCs w:val="18"/>
                <w:lang w:val="de-AT"/>
              </w:rPr>
              <w:t>Tony Ross-Hellauer, Ilire Hasani-Mavriqi, Stefan Reichmann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7C4C7F35" w14:textId="77777777" w:rsidR="00D3256C" w:rsidRPr="000E6541" w:rsidRDefault="00F01A36">
            <w:pPr>
              <w:spacing w:before="240"/>
              <w:rPr>
                <w:sz w:val="18"/>
                <w:szCs w:val="18"/>
                <w:lang w:val="de-AT"/>
              </w:rPr>
            </w:pPr>
            <w:r w:rsidRPr="000E6541">
              <w:rPr>
                <w:sz w:val="18"/>
                <w:szCs w:val="18"/>
                <w:lang w:val="de-AT"/>
              </w:rPr>
              <w:t>Erste Version der Vorlage für die Implementierungsstrategie - an die Arbeitsgruppe geschickt</w:t>
            </w:r>
          </w:p>
        </w:tc>
      </w:tr>
      <w:tr w:rsidR="00D3256C" w:rsidRPr="003E2B5A" w14:paraId="03399224" w14:textId="77777777">
        <w:trPr>
          <w:trHeight w:val="126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4C16D" w14:textId="77777777" w:rsidR="00D3256C" w:rsidRPr="000E6541" w:rsidRDefault="00F01A36">
            <w:pPr>
              <w:spacing w:before="240"/>
              <w:rPr>
                <w:sz w:val="18"/>
                <w:szCs w:val="18"/>
                <w:lang w:val="de-AT"/>
              </w:rPr>
            </w:pPr>
            <w:r w:rsidRPr="000E6541">
              <w:rPr>
                <w:sz w:val="18"/>
                <w:szCs w:val="18"/>
                <w:lang w:val="de-AT"/>
              </w:rPr>
              <w:t>V1.1</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31BD5B59" w14:textId="77777777" w:rsidR="00D3256C" w:rsidRPr="000E6541" w:rsidRDefault="00F01A36">
            <w:pPr>
              <w:spacing w:before="240"/>
              <w:rPr>
                <w:sz w:val="18"/>
                <w:szCs w:val="18"/>
                <w:lang w:val="de-AT"/>
              </w:rPr>
            </w:pPr>
            <w:r w:rsidRPr="000E6541">
              <w:rPr>
                <w:sz w:val="18"/>
                <w:szCs w:val="18"/>
                <w:lang w:val="de-AT"/>
              </w:rPr>
              <w:t>22.6.2020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48663CA0" w14:textId="77777777" w:rsidR="00D3256C" w:rsidRPr="000E6541" w:rsidRDefault="00F01A36">
            <w:pPr>
              <w:spacing w:before="240"/>
              <w:rPr>
                <w:sz w:val="18"/>
                <w:szCs w:val="18"/>
                <w:lang w:val="de-AT"/>
              </w:rPr>
            </w:pPr>
            <w:r w:rsidRPr="000E6541">
              <w:rPr>
                <w:sz w:val="18"/>
                <w:szCs w:val="18"/>
                <w:lang w:val="de-AT"/>
              </w:rPr>
              <w:t>Stefan Reichmann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1530910E" w14:textId="77777777" w:rsidR="00D3256C" w:rsidRPr="000E6541" w:rsidRDefault="00F01A36">
            <w:pPr>
              <w:spacing w:before="240"/>
              <w:rPr>
                <w:sz w:val="18"/>
                <w:szCs w:val="18"/>
                <w:lang w:val="de-AT"/>
              </w:rPr>
            </w:pPr>
            <w:r w:rsidRPr="000E6541">
              <w:rPr>
                <w:sz w:val="18"/>
                <w:szCs w:val="18"/>
                <w:lang w:val="de-AT"/>
              </w:rPr>
              <w:t>Einarbeitung der Kommentare und Rückmeldungen, die während der Arbeitsgruppensitzung (22.6.2020) gesammelt wurden</w:t>
            </w:r>
          </w:p>
        </w:tc>
      </w:tr>
      <w:tr w:rsidR="00D3256C" w:rsidRPr="003E2B5A" w14:paraId="402DF537" w14:textId="77777777">
        <w:trPr>
          <w:trHeight w:val="102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A83091" w14:textId="77777777" w:rsidR="00D3256C" w:rsidRPr="000E6541" w:rsidRDefault="00F01A36">
            <w:pPr>
              <w:spacing w:before="240"/>
              <w:rPr>
                <w:sz w:val="18"/>
                <w:szCs w:val="18"/>
                <w:lang w:val="de-AT"/>
              </w:rPr>
            </w:pPr>
            <w:r w:rsidRPr="000E6541">
              <w:rPr>
                <w:sz w:val="18"/>
                <w:szCs w:val="18"/>
                <w:lang w:val="de-AT"/>
              </w:rPr>
              <w:t>V2</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195BFB14" w14:textId="77777777" w:rsidR="00D3256C" w:rsidRPr="000E6541" w:rsidRDefault="00F01A36">
            <w:pPr>
              <w:spacing w:before="240"/>
              <w:rPr>
                <w:sz w:val="18"/>
                <w:szCs w:val="18"/>
                <w:lang w:val="de-AT"/>
              </w:rPr>
            </w:pPr>
            <w:r w:rsidRPr="000E6541">
              <w:rPr>
                <w:sz w:val="18"/>
                <w:szCs w:val="18"/>
                <w:lang w:val="de-AT"/>
              </w:rPr>
              <w:t>26.6.2020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78BBF4EB" w14:textId="77777777" w:rsidR="00D3256C" w:rsidRPr="000E6541" w:rsidRDefault="00F01A36">
            <w:pPr>
              <w:spacing w:before="240"/>
              <w:rPr>
                <w:sz w:val="18"/>
                <w:szCs w:val="18"/>
                <w:lang w:val="de-AT"/>
              </w:rPr>
            </w:pPr>
            <w:r w:rsidRPr="000E6541">
              <w:rPr>
                <w:sz w:val="18"/>
                <w:szCs w:val="18"/>
                <w:lang w:val="de-AT"/>
              </w:rPr>
              <w:t>Tony Ross-Hellauer, Ilire Hasani-Mavriqi, Stefan Reichmann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5DAFE696" w14:textId="77777777" w:rsidR="00D3256C" w:rsidRPr="000E6541" w:rsidRDefault="00F01A36">
            <w:pPr>
              <w:spacing w:before="240"/>
              <w:rPr>
                <w:sz w:val="18"/>
                <w:szCs w:val="18"/>
                <w:lang w:val="de-AT"/>
              </w:rPr>
            </w:pPr>
            <w:r w:rsidRPr="000E6541">
              <w:rPr>
                <w:sz w:val="18"/>
                <w:szCs w:val="18"/>
                <w:lang w:val="de-AT"/>
              </w:rPr>
              <w:t>Überarbeitung der Strategievorlage basierend auf den Kommentaren der Arbeitsgruppe; Vorlage wurde an die Arbeitsgruppe verschickt (mit dem Vermerk "</w:t>
            </w:r>
            <w:proofErr w:type="spellStart"/>
            <w:r w:rsidRPr="000E6541">
              <w:rPr>
                <w:sz w:val="18"/>
                <w:szCs w:val="18"/>
                <w:lang w:val="de-AT"/>
              </w:rPr>
              <w:t>Draft</w:t>
            </w:r>
            <w:proofErr w:type="spellEnd"/>
            <w:r w:rsidRPr="000E6541">
              <w:rPr>
                <w:sz w:val="18"/>
                <w:szCs w:val="18"/>
                <w:lang w:val="de-AT"/>
              </w:rPr>
              <w:t>")</w:t>
            </w:r>
          </w:p>
        </w:tc>
      </w:tr>
      <w:tr w:rsidR="00D3256C" w:rsidRPr="003E2B5A" w14:paraId="297CC61F" w14:textId="77777777">
        <w:trPr>
          <w:trHeight w:val="102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2507F6" w14:textId="77777777" w:rsidR="00D3256C" w:rsidRPr="000E6541" w:rsidRDefault="00F01A36">
            <w:pPr>
              <w:spacing w:before="240"/>
              <w:rPr>
                <w:sz w:val="18"/>
                <w:szCs w:val="18"/>
                <w:lang w:val="de-AT"/>
              </w:rPr>
            </w:pPr>
            <w:r w:rsidRPr="000E6541">
              <w:rPr>
                <w:sz w:val="18"/>
                <w:szCs w:val="18"/>
                <w:lang w:val="de-AT"/>
              </w:rPr>
              <w:t>V3</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2DAF3F10" w14:textId="77777777" w:rsidR="00D3256C" w:rsidRPr="000E6541" w:rsidRDefault="00F01A36">
            <w:pPr>
              <w:spacing w:before="240"/>
              <w:rPr>
                <w:sz w:val="18"/>
                <w:szCs w:val="18"/>
                <w:lang w:val="de-AT"/>
              </w:rPr>
            </w:pPr>
            <w:r w:rsidRPr="000E6541">
              <w:rPr>
                <w:sz w:val="18"/>
                <w:szCs w:val="18"/>
                <w:lang w:val="de-AT"/>
              </w:rPr>
              <w:t>21.7.2020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3713025C" w14:textId="77777777" w:rsidR="00D3256C" w:rsidRPr="000E6541" w:rsidRDefault="00F01A36">
            <w:pPr>
              <w:spacing w:before="240"/>
              <w:rPr>
                <w:sz w:val="18"/>
                <w:szCs w:val="18"/>
                <w:lang w:val="de-AT"/>
              </w:rPr>
            </w:pPr>
            <w:r w:rsidRPr="000E6541">
              <w:rPr>
                <w:sz w:val="18"/>
                <w:szCs w:val="18"/>
                <w:lang w:val="de-AT"/>
              </w:rPr>
              <w:t>Stefan Reichmann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6F4E4A14" w14:textId="77777777" w:rsidR="00D3256C" w:rsidRPr="000E6541" w:rsidRDefault="00F01A36">
            <w:pPr>
              <w:spacing w:before="240"/>
              <w:rPr>
                <w:sz w:val="18"/>
                <w:szCs w:val="18"/>
                <w:lang w:val="de-AT"/>
              </w:rPr>
            </w:pPr>
            <w:r w:rsidRPr="000E6541">
              <w:rPr>
                <w:sz w:val="18"/>
                <w:szCs w:val="18"/>
                <w:lang w:val="de-AT"/>
              </w:rPr>
              <w:t>Eingearbeitetes Feedback &amp; Kommentare der WG-Mitglieder</w:t>
            </w:r>
          </w:p>
        </w:tc>
      </w:tr>
      <w:tr w:rsidR="00D3256C" w:rsidRPr="009052A1" w14:paraId="0693FADC" w14:textId="77777777">
        <w:trPr>
          <w:trHeight w:val="102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C9599F" w14:textId="77777777" w:rsidR="00D3256C" w:rsidRPr="000E6541" w:rsidRDefault="00F01A36">
            <w:pPr>
              <w:spacing w:before="240"/>
              <w:rPr>
                <w:sz w:val="18"/>
                <w:szCs w:val="18"/>
                <w:lang w:val="de-AT"/>
              </w:rPr>
            </w:pPr>
            <w:r w:rsidRPr="000E6541">
              <w:rPr>
                <w:sz w:val="18"/>
                <w:szCs w:val="18"/>
                <w:lang w:val="de-AT"/>
              </w:rPr>
              <w:t>V4</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717FF1BD" w14:textId="77777777" w:rsidR="00D3256C" w:rsidRPr="000E6541" w:rsidRDefault="00F01A36">
            <w:pPr>
              <w:spacing w:before="240"/>
              <w:rPr>
                <w:sz w:val="18"/>
                <w:szCs w:val="18"/>
                <w:lang w:val="de-AT"/>
              </w:rPr>
            </w:pPr>
            <w:r w:rsidRPr="000E6541">
              <w:rPr>
                <w:sz w:val="18"/>
                <w:szCs w:val="18"/>
                <w:lang w:val="de-AT"/>
              </w:rPr>
              <w:t>23.7.2020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5469DCB7" w14:textId="77777777" w:rsidR="00D3256C" w:rsidRPr="000E6541" w:rsidRDefault="00F01A36">
            <w:pPr>
              <w:spacing w:before="240"/>
              <w:rPr>
                <w:sz w:val="18"/>
                <w:szCs w:val="18"/>
                <w:lang w:val="de-AT"/>
              </w:rPr>
            </w:pPr>
            <w:r w:rsidRPr="000E6541">
              <w:rPr>
                <w:sz w:val="18"/>
                <w:szCs w:val="18"/>
                <w:lang w:val="de-AT"/>
              </w:rPr>
              <w:t>Stefan Reichmann</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7C453876" w14:textId="77777777" w:rsidR="00D3256C" w:rsidRPr="000E6541" w:rsidRDefault="00F01A36">
            <w:pPr>
              <w:spacing w:before="240"/>
              <w:rPr>
                <w:sz w:val="18"/>
                <w:szCs w:val="18"/>
                <w:lang w:val="de-AT"/>
              </w:rPr>
            </w:pPr>
            <w:r w:rsidRPr="000E6541">
              <w:rPr>
                <w:sz w:val="18"/>
                <w:szCs w:val="18"/>
                <w:lang w:val="de-AT"/>
              </w:rPr>
              <w:t>Entfernte Kommentare &amp; Änderungen verfolgen</w:t>
            </w:r>
          </w:p>
        </w:tc>
      </w:tr>
      <w:tr w:rsidR="00D3256C" w:rsidRPr="009052A1" w14:paraId="4D43F2B3" w14:textId="77777777">
        <w:trPr>
          <w:trHeight w:val="1020"/>
        </w:trPr>
        <w:tc>
          <w:tcPr>
            <w:tcW w:w="124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0B844A" w14:textId="77777777" w:rsidR="00D3256C" w:rsidRPr="000E6541" w:rsidRDefault="00F01A36">
            <w:pPr>
              <w:spacing w:before="240"/>
              <w:rPr>
                <w:sz w:val="18"/>
                <w:szCs w:val="18"/>
                <w:lang w:val="de-AT"/>
              </w:rPr>
            </w:pPr>
            <w:r w:rsidRPr="000E6541">
              <w:rPr>
                <w:sz w:val="18"/>
                <w:szCs w:val="18"/>
                <w:lang w:val="de-AT"/>
              </w:rPr>
              <w:t>V4.1</w:t>
            </w:r>
          </w:p>
        </w:tc>
        <w:tc>
          <w:tcPr>
            <w:tcW w:w="1377" w:type="dxa"/>
            <w:tcBorders>
              <w:top w:val="nil"/>
              <w:left w:val="nil"/>
              <w:bottom w:val="single" w:sz="8" w:space="0" w:color="000000"/>
              <w:right w:val="single" w:sz="8" w:space="0" w:color="000000"/>
            </w:tcBorders>
            <w:tcMar>
              <w:top w:w="100" w:type="dxa"/>
              <w:left w:w="100" w:type="dxa"/>
              <w:bottom w:w="100" w:type="dxa"/>
              <w:right w:w="100" w:type="dxa"/>
            </w:tcMar>
          </w:tcPr>
          <w:p w14:paraId="32DEF7D4" w14:textId="77777777" w:rsidR="00D3256C" w:rsidRPr="000E6541" w:rsidRDefault="00F01A36">
            <w:pPr>
              <w:spacing w:before="240"/>
              <w:rPr>
                <w:sz w:val="18"/>
                <w:szCs w:val="18"/>
                <w:lang w:val="de-AT"/>
              </w:rPr>
            </w:pPr>
            <w:r w:rsidRPr="000E6541">
              <w:rPr>
                <w:sz w:val="18"/>
                <w:szCs w:val="18"/>
                <w:lang w:val="de-AT"/>
              </w:rPr>
              <w:t>17.8.2020</w:t>
            </w:r>
          </w:p>
        </w:tc>
        <w:tc>
          <w:tcPr>
            <w:tcW w:w="2305" w:type="dxa"/>
            <w:tcBorders>
              <w:top w:val="nil"/>
              <w:left w:val="nil"/>
              <w:bottom w:val="single" w:sz="8" w:space="0" w:color="000000"/>
              <w:right w:val="single" w:sz="8" w:space="0" w:color="000000"/>
            </w:tcBorders>
            <w:tcMar>
              <w:top w:w="100" w:type="dxa"/>
              <w:left w:w="100" w:type="dxa"/>
              <w:bottom w:w="100" w:type="dxa"/>
              <w:right w:w="100" w:type="dxa"/>
            </w:tcMar>
          </w:tcPr>
          <w:p w14:paraId="2ED65E0D" w14:textId="77777777" w:rsidR="00D3256C" w:rsidRPr="000E6541" w:rsidRDefault="00F01A36">
            <w:pPr>
              <w:spacing w:before="240"/>
              <w:rPr>
                <w:sz w:val="18"/>
                <w:szCs w:val="18"/>
                <w:lang w:val="de-AT"/>
              </w:rPr>
            </w:pPr>
            <w:r w:rsidRPr="000E6541">
              <w:rPr>
                <w:sz w:val="18"/>
                <w:szCs w:val="18"/>
                <w:lang w:val="de-AT"/>
              </w:rPr>
              <w:t>Tony Ross-Hellauer</w:t>
            </w:r>
          </w:p>
        </w:tc>
        <w:tc>
          <w:tcPr>
            <w:tcW w:w="4101" w:type="dxa"/>
            <w:tcBorders>
              <w:top w:val="nil"/>
              <w:left w:val="nil"/>
              <w:bottom w:val="single" w:sz="8" w:space="0" w:color="000000"/>
              <w:right w:val="single" w:sz="8" w:space="0" w:color="000000"/>
            </w:tcBorders>
            <w:tcMar>
              <w:top w:w="100" w:type="dxa"/>
              <w:left w:w="100" w:type="dxa"/>
              <w:bottom w:w="100" w:type="dxa"/>
              <w:right w:w="100" w:type="dxa"/>
            </w:tcMar>
          </w:tcPr>
          <w:p w14:paraId="70E2F0FC" w14:textId="77777777" w:rsidR="00D3256C" w:rsidRPr="000E6541" w:rsidRDefault="00F01A36">
            <w:pPr>
              <w:spacing w:before="240"/>
              <w:rPr>
                <w:sz w:val="18"/>
                <w:szCs w:val="18"/>
                <w:lang w:val="de-AT"/>
              </w:rPr>
            </w:pPr>
            <w:r w:rsidRPr="000E6541">
              <w:rPr>
                <w:sz w:val="18"/>
                <w:szCs w:val="18"/>
                <w:lang w:val="de-AT"/>
              </w:rPr>
              <w:t>Endgültige Freigabe</w:t>
            </w:r>
          </w:p>
        </w:tc>
      </w:tr>
    </w:tbl>
    <w:p w14:paraId="42C2A04F" w14:textId="77777777" w:rsidR="00D3256C" w:rsidRPr="000E6541" w:rsidRDefault="00D3256C">
      <w:pPr>
        <w:rPr>
          <w:lang w:val="de-AT"/>
        </w:rPr>
      </w:pPr>
    </w:p>
    <w:p w14:paraId="3F8CC407" w14:textId="77777777" w:rsidR="00D3256C" w:rsidRPr="000E6541" w:rsidRDefault="00D3256C">
      <w:pPr>
        <w:rPr>
          <w:lang w:val="de-AT"/>
        </w:rPr>
      </w:pPr>
    </w:p>
    <w:tbl>
      <w:tblPr>
        <w:tblStyle w:val="a6"/>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D3256C" w:rsidRPr="003E2B5A" w14:paraId="05FB33DE" w14:textId="77777777">
        <w:tc>
          <w:tcPr>
            <w:tcW w:w="9029" w:type="dxa"/>
            <w:shd w:val="clear" w:color="auto" w:fill="auto"/>
            <w:tcMar>
              <w:top w:w="100" w:type="dxa"/>
              <w:left w:w="100" w:type="dxa"/>
              <w:bottom w:w="100" w:type="dxa"/>
              <w:right w:w="100" w:type="dxa"/>
            </w:tcMar>
          </w:tcPr>
          <w:p w14:paraId="16490568" w14:textId="148922EB" w:rsidR="00D3256C" w:rsidRPr="000E6541" w:rsidRDefault="00CA70DC">
            <w:pPr>
              <w:widowControl w:val="0"/>
              <w:pBdr>
                <w:top w:val="nil"/>
                <w:left w:val="nil"/>
                <w:bottom w:val="nil"/>
                <w:right w:val="nil"/>
                <w:between w:val="nil"/>
              </w:pBdr>
              <w:spacing w:line="240" w:lineRule="auto"/>
              <w:rPr>
                <w:b/>
                <w:color w:val="666666"/>
                <w:sz w:val="20"/>
                <w:szCs w:val="20"/>
                <w:lang w:val="de-AT"/>
              </w:rPr>
            </w:pPr>
            <w:r w:rsidRPr="000E6541">
              <w:rPr>
                <w:b/>
                <w:color w:val="666666"/>
                <w:sz w:val="20"/>
                <w:szCs w:val="20"/>
                <w:lang w:val="de-AT"/>
              </w:rPr>
              <w:lastRenderedPageBreak/>
              <w:t xml:space="preserve">Anmerkungen </w:t>
            </w:r>
            <w:r w:rsidR="00F01A36" w:rsidRPr="000E6541">
              <w:rPr>
                <w:b/>
                <w:color w:val="666666"/>
                <w:sz w:val="20"/>
                <w:szCs w:val="20"/>
                <w:lang w:val="de-AT"/>
              </w:rPr>
              <w:t xml:space="preserve">für den Entwurfsausschuss der Fakultätsimplementierungsstrategie: </w:t>
            </w:r>
          </w:p>
          <w:p w14:paraId="0A61177D" w14:textId="77777777" w:rsidR="00D3256C" w:rsidRPr="000E6541" w:rsidRDefault="00D3256C">
            <w:pPr>
              <w:widowControl w:val="0"/>
              <w:pBdr>
                <w:top w:val="nil"/>
                <w:left w:val="nil"/>
                <w:bottom w:val="nil"/>
                <w:right w:val="nil"/>
                <w:between w:val="nil"/>
              </w:pBdr>
              <w:spacing w:line="240" w:lineRule="auto"/>
              <w:rPr>
                <w:color w:val="666666"/>
                <w:sz w:val="20"/>
                <w:szCs w:val="20"/>
                <w:lang w:val="de-AT"/>
              </w:rPr>
            </w:pPr>
          </w:p>
          <w:p w14:paraId="49CECC6F" w14:textId="77777777" w:rsidR="00D3256C" w:rsidRPr="000E6541" w:rsidRDefault="00F01A36">
            <w:pPr>
              <w:widowControl w:val="0"/>
              <w:pBdr>
                <w:top w:val="nil"/>
                <w:left w:val="nil"/>
                <w:bottom w:val="nil"/>
                <w:right w:val="nil"/>
                <w:between w:val="nil"/>
              </w:pBdr>
              <w:spacing w:line="240" w:lineRule="auto"/>
              <w:rPr>
                <w:color w:val="666666"/>
                <w:sz w:val="20"/>
                <w:szCs w:val="20"/>
                <w:lang w:val="de-AT"/>
              </w:rPr>
            </w:pPr>
            <w:r w:rsidRPr="000E6541">
              <w:rPr>
                <w:color w:val="666666"/>
                <w:sz w:val="20"/>
                <w:szCs w:val="20"/>
                <w:lang w:val="de-AT"/>
              </w:rPr>
              <w:t>Die fakultätsspezifische Strategie schreibt einige Punkte als obligatorisch vor (</w:t>
            </w:r>
            <w:r w:rsidRPr="000E6541">
              <w:rPr>
                <w:i/>
                <w:color w:val="666666"/>
                <w:sz w:val="20"/>
                <w:szCs w:val="20"/>
                <w:lang w:val="de-AT"/>
              </w:rPr>
              <w:t>kursiv</w:t>
            </w:r>
            <w:r w:rsidRPr="000E6541">
              <w:rPr>
                <w:color w:val="666666"/>
                <w:sz w:val="20"/>
                <w:szCs w:val="20"/>
                <w:lang w:val="de-AT"/>
              </w:rPr>
              <w:t>), während andere Teile dem Ermessen der Fakultät überlassen werden.</w:t>
            </w:r>
          </w:p>
          <w:p w14:paraId="1D8596BE" w14:textId="77777777" w:rsidR="00D3256C" w:rsidRPr="000E6541" w:rsidRDefault="00D3256C">
            <w:pPr>
              <w:widowControl w:val="0"/>
              <w:pBdr>
                <w:top w:val="nil"/>
                <w:left w:val="nil"/>
                <w:bottom w:val="nil"/>
                <w:right w:val="nil"/>
                <w:between w:val="nil"/>
              </w:pBdr>
              <w:spacing w:line="240" w:lineRule="auto"/>
              <w:rPr>
                <w:color w:val="666666"/>
                <w:sz w:val="20"/>
                <w:szCs w:val="20"/>
                <w:lang w:val="de-AT"/>
              </w:rPr>
            </w:pPr>
          </w:p>
          <w:p w14:paraId="28F4B763" w14:textId="77777777" w:rsidR="00D3256C" w:rsidRPr="000E6541" w:rsidRDefault="00F01A36">
            <w:pPr>
              <w:widowControl w:val="0"/>
              <w:pBdr>
                <w:top w:val="nil"/>
                <w:left w:val="nil"/>
                <w:bottom w:val="nil"/>
                <w:right w:val="nil"/>
                <w:between w:val="nil"/>
              </w:pBdr>
              <w:spacing w:line="240" w:lineRule="auto"/>
              <w:rPr>
                <w:color w:val="666666"/>
                <w:sz w:val="20"/>
                <w:szCs w:val="20"/>
                <w:lang w:val="de-AT"/>
              </w:rPr>
            </w:pPr>
            <w:r w:rsidRPr="000E6541">
              <w:rPr>
                <w:color w:val="666666"/>
                <w:sz w:val="20"/>
                <w:szCs w:val="20"/>
                <w:lang w:val="de-AT"/>
              </w:rPr>
              <w:t>Die Rollen können von den Redaktionsausschüssen der Fakultät überarbeitet werden, indem Rollen entfernt, kombiniert oder hinzugefügt werden.</w:t>
            </w:r>
          </w:p>
          <w:p w14:paraId="4F2C2BED" w14:textId="77777777" w:rsidR="00D3256C" w:rsidRPr="000E6541" w:rsidRDefault="00D3256C">
            <w:pPr>
              <w:widowControl w:val="0"/>
              <w:pBdr>
                <w:top w:val="nil"/>
                <w:left w:val="nil"/>
                <w:bottom w:val="nil"/>
                <w:right w:val="nil"/>
                <w:between w:val="nil"/>
              </w:pBdr>
              <w:spacing w:line="240" w:lineRule="auto"/>
              <w:rPr>
                <w:color w:val="666666"/>
                <w:sz w:val="20"/>
                <w:szCs w:val="20"/>
                <w:lang w:val="de-AT"/>
              </w:rPr>
            </w:pPr>
          </w:p>
          <w:p w14:paraId="6C9E1091" w14:textId="62BE8A37" w:rsidR="00D3256C" w:rsidRPr="000E6541" w:rsidRDefault="00F01A36">
            <w:pPr>
              <w:widowControl w:val="0"/>
              <w:pBdr>
                <w:top w:val="nil"/>
                <w:left w:val="nil"/>
                <w:bottom w:val="nil"/>
                <w:right w:val="nil"/>
                <w:between w:val="nil"/>
              </w:pBdr>
              <w:spacing w:line="240" w:lineRule="auto"/>
              <w:rPr>
                <w:color w:val="666666"/>
                <w:sz w:val="20"/>
                <w:szCs w:val="20"/>
                <w:lang w:val="de-AT"/>
              </w:rPr>
            </w:pPr>
            <w:r w:rsidRPr="000E6541">
              <w:rPr>
                <w:color w:val="666666"/>
                <w:sz w:val="20"/>
                <w:szCs w:val="20"/>
                <w:lang w:val="de-AT"/>
              </w:rPr>
              <w:t xml:space="preserve">Zur Erinnerung: Die </w:t>
            </w:r>
            <w:r w:rsidR="00B61548">
              <w:rPr>
                <w:color w:val="666666"/>
                <w:sz w:val="20"/>
                <w:szCs w:val="20"/>
                <w:lang w:val="de-AT"/>
              </w:rPr>
              <w:t xml:space="preserve">Framework Policy </w:t>
            </w:r>
            <w:r w:rsidR="00E01DAE">
              <w:rPr>
                <w:color w:val="666666"/>
                <w:sz w:val="20"/>
                <w:szCs w:val="20"/>
                <w:lang w:val="de-AT"/>
              </w:rPr>
              <w:t xml:space="preserve">für RDM </w:t>
            </w:r>
            <w:r w:rsidRPr="000E6541">
              <w:rPr>
                <w:color w:val="666666"/>
                <w:sz w:val="20"/>
                <w:szCs w:val="20"/>
                <w:lang w:val="de-AT"/>
              </w:rPr>
              <w:t>beschreibt die Rolle der Fakultäten als:</w:t>
            </w:r>
          </w:p>
          <w:p w14:paraId="06EE72FB" w14:textId="77777777" w:rsidR="00D3256C" w:rsidRPr="000E6541" w:rsidRDefault="00D3256C">
            <w:pPr>
              <w:widowControl w:val="0"/>
              <w:pBdr>
                <w:top w:val="nil"/>
                <w:left w:val="nil"/>
                <w:bottom w:val="nil"/>
                <w:right w:val="nil"/>
                <w:between w:val="nil"/>
              </w:pBdr>
              <w:spacing w:line="240" w:lineRule="auto"/>
              <w:rPr>
                <w:color w:val="666666"/>
                <w:sz w:val="20"/>
                <w:szCs w:val="20"/>
                <w:lang w:val="de-AT"/>
              </w:rPr>
            </w:pPr>
          </w:p>
          <w:p w14:paraId="04BDB4AB" w14:textId="4A264100" w:rsidR="00D3256C" w:rsidRPr="000E6541" w:rsidRDefault="00F01A36">
            <w:pPr>
              <w:widowControl w:val="0"/>
              <w:pBdr>
                <w:top w:val="nil"/>
                <w:left w:val="nil"/>
                <w:bottom w:val="nil"/>
                <w:right w:val="nil"/>
                <w:between w:val="nil"/>
              </w:pBdr>
              <w:spacing w:line="240" w:lineRule="auto"/>
              <w:rPr>
                <w:color w:val="666666"/>
                <w:sz w:val="20"/>
                <w:szCs w:val="20"/>
                <w:lang w:val="de-AT"/>
              </w:rPr>
            </w:pPr>
            <w:r w:rsidRPr="000E6541">
              <w:rPr>
                <w:color w:val="666666"/>
                <w:sz w:val="20"/>
                <w:szCs w:val="20"/>
                <w:lang w:val="de-AT"/>
              </w:rPr>
              <w:t>Die Fakultäten müssen fakultätsspezifische Umsetzungsstrategien entwickeln und betreuen, die die Rollen und Verantwortlichkeiten von Instituten, Forschungsgruppen und einzelnen Forscher</w:t>
            </w:r>
            <w:r w:rsidR="00B17499">
              <w:rPr>
                <w:color w:val="666666"/>
                <w:sz w:val="20"/>
                <w:szCs w:val="20"/>
                <w:lang w:val="de-AT"/>
              </w:rPr>
              <w:t>*inne</w:t>
            </w:r>
            <w:r w:rsidRPr="000E6541">
              <w:rPr>
                <w:color w:val="666666"/>
                <w:sz w:val="20"/>
                <w:szCs w:val="20"/>
                <w:lang w:val="de-AT"/>
              </w:rPr>
              <w:t xml:space="preserve">n für die folgenden Bereiche beschreiben: </w:t>
            </w:r>
          </w:p>
          <w:p w14:paraId="7CC8C169" w14:textId="77777777" w:rsidR="00D3256C" w:rsidRPr="000E6541" w:rsidRDefault="00D3256C">
            <w:pPr>
              <w:widowControl w:val="0"/>
              <w:pBdr>
                <w:top w:val="nil"/>
                <w:left w:val="nil"/>
                <w:bottom w:val="nil"/>
                <w:right w:val="nil"/>
                <w:between w:val="nil"/>
              </w:pBdr>
              <w:spacing w:line="240" w:lineRule="auto"/>
              <w:rPr>
                <w:color w:val="666666"/>
                <w:sz w:val="20"/>
                <w:szCs w:val="20"/>
                <w:lang w:val="de-AT"/>
              </w:rPr>
            </w:pPr>
          </w:p>
          <w:p w14:paraId="3CB0C950" w14:textId="77777777" w:rsidR="00D3256C" w:rsidRPr="000E6541" w:rsidRDefault="00F01A36">
            <w:pPr>
              <w:widowControl w:val="0"/>
              <w:numPr>
                <w:ilvl w:val="0"/>
                <w:numId w:val="9"/>
              </w:numPr>
              <w:pBdr>
                <w:top w:val="nil"/>
                <w:left w:val="nil"/>
                <w:bottom w:val="nil"/>
                <w:right w:val="nil"/>
                <w:between w:val="nil"/>
              </w:pBdr>
              <w:spacing w:line="240" w:lineRule="auto"/>
              <w:rPr>
                <w:color w:val="666666"/>
                <w:sz w:val="20"/>
                <w:szCs w:val="20"/>
                <w:lang w:val="de-AT"/>
              </w:rPr>
            </w:pPr>
            <w:r w:rsidRPr="000E6541">
              <w:rPr>
                <w:color w:val="666666"/>
                <w:sz w:val="20"/>
                <w:szCs w:val="20"/>
                <w:lang w:val="de-AT"/>
              </w:rPr>
              <w:t>Erfassung, Dokumentation und Speicherung von Forschungsdaten während des Forschungsprozesses.</w:t>
            </w:r>
          </w:p>
          <w:p w14:paraId="6527D8C1" w14:textId="6C0D45D2" w:rsidR="00D3256C" w:rsidRPr="000E6541" w:rsidRDefault="00F01A36">
            <w:pPr>
              <w:widowControl w:val="0"/>
              <w:numPr>
                <w:ilvl w:val="0"/>
                <w:numId w:val="9"/>
              </w:numPr>
              <w:pBdr>
                <w:top w:val="nil"/>
                <w:left w:val="nil"/>
                <w:bottom w:val="nil"/>
                <w:right w:val="nil"/>
                <w:between w:val="nil"/>
              </w:pBdr>
              <w:spacing w:line="240" w:lineRule="auto"/>
              <w:rPr>
                <w:color w:val="666666"/>
                <w:sz w:val="20"/>
                <w:szCs w:val="20"/>
                <w:lang w:val="de-AT"/>
              </w:rPr>
            </w:pPr>
            <w:r w:rsidRPr="000E6541">
              <w:rPr>
                <w:color w:val="666666"/>
                <w:sz w:val="20"/>
                <w:szCs w:val="20"/>
                <w:lang w:val="de-AT"/>
              </w:rPr>
              <w:t>Sicherstellung, dass Forschungsdaten, die begutachtete Publikationen stützen, angemessen dokumentiert und in einem Forschungsdaten-Repository in Übereinstimmung mit den FAIR-Prinzipien für mindestens 10 Jahre ab dem Datum der Veröffentlichung der Forschungsergebnisse freigegeben werden, es sei denn, es gibt triftige Gründe, dies nicht zu tun.</w:t>
            </w:r>
          </w:p>
          <w:p w14:paraId="44B34406" w14:textId="77777777" w:rsidR="00D3256C" w:rsidRPr="000E6541" w:rsidRDefault="00F01A36">
            <w:pPr>
              <w:widowControl w:val="0"/>
              <w:numPr>
                <w:ilvl w:val="0"/>
                <w:numId w:val="9"/>
              </w:numPr>
              <w:pBdr>
                <w:top w:val="nil"/>
                <w:left w:val="nil"/>
                <w:bottom w:val="nil"/>
                <w:right w:val="nil"/>
                <w:between w:val="nil"/>
              </w:pBdr>
              <w:spacing w:line="240" w:lineRule="auto"/>
              <w:rPr>
                <w:color w:val="666666"/>
                <w:sz w:val="20"/>
                <w:szCs w:val="20"/>
                <w:lang w:val="de-AT"/>
              </w:rPr>
            </w:pPr>
            <w:r w:rsidRPr="000E6541">
              <w:rPr>
                <w:color w:val="666666"/>
                <w:sz w:val="20"/>
                <w:szCs w:val="20"/>
                <w:lang w:val="de-AT"/>
              </w:rPr>
              <w:t>Sicherstellen, dass Datenmanagementpläne in Übereinstimmung mit den RDM-Datenvorschriften und -Verfahren der Geldgeber und/oder dem fakultätsspezifischen Implementierungsstrategiedokument geschrieben und aktualisiert werden (einschließlich Informationen über die Datenerfassung, Dokumentation, Zuweisung von Metadaten, Archivierung, Informationen über den Zugang zu, die Speicherung von und die Vernichtung von Daten).</w:t>
            </w:r>
          </w:p>
          <w:p w14:paraId="2C4560D7" w14:textId="77777777" w:rsidR="00D3256C" w:rsidRPr="000E6541" w:rsidRDefault="00F01A36">
            <w:pPr>
              <w:widowControl w:val="0"/>
              <w:numPr>
                <w:ilvl w:val="0"/>
                <w:numId w:val="9"/>
              </w:numPr>
              <w:pBdr>
                <w:top w:val="nil"/>
                <w:left w:val="nil"/>
                <w:bottom w:val="nil"/>
                <w:right w:val="nil"/>
                <w:between w:val="nil"/>
              </w:pBdr>
              <w:spacing w:line="240" w:lineRule="auto"/>
              <w:rPr>
                <w:color w:val="666666"/>
                <w:sz w:val="20"/>
                <w:szCs w:val="20"/>
                <w:lang w:val="de-AT"/>
              </w:rPr>
            </w:pPr>
            <w:r w:rsidRPr="000E6541">
              <w:rPr>
                <w:color w:val="666666"/>
                <w:sz w:val="20"/>
                <w:szCs w:val="20"/>
                <w:lang w:val="de-AT"/>
              </w:rPr>
              <w:t>Evaluierung der Wirksamkeit der fakultätsspezifischen Implementierungsstrategie.</w:t>
            </w:r>
          </w:p>
          <w:p w14:paraId="7CA0D698" w14:textId="77777777" w:rsidR="00D3256C" w:rsidRPr="000E6541" w:rsidRDefault="00F01A36">
            <w:pPr>
              <w:widowControl w:val="0"/>
              <w:numPr>
                <w:ilvl w:val="0"/>
                <w:numId w:val="9"/>
              </w:numPr>
              <w:pBdr>
                <w:top w:val="nil"/>
                <w:left w:val="nil"/>
                <w:bottom w:val="nil"/>
                <w:right w:val="nil"/>
                <w:between w:val="nil"/>
              </w:pBdr>
              <w:spacing w:line="240" w:lineRule="auto"/>
              <w:rPr>
                <w:color w:val="666666"/>
                <w:sz w:val="20"/>
                <w:szCs w:val="20"/>
                <w:lang w:val="de-AT"/>
              </w:rPr>
            </w:pPr>
            <w:r w:rsidRPr="000E6541">
              <w:rPr>
                <w:color w:val="666666"/>
                <w:sz w:val="20"/>
                <w:szCs w:val="20"/>
                <w:lang w:val="de-AT"/>
              </w:rPr>
              <w:t>RDM-Ausbildung auf der entsprechenden Ebene (z. B. innerhalb von Fakultäten, Instituten oder Doktorandenschulen usw.), entsprechend den verfügbaren Ressourcen.</w:t>
            </w:r>
          </w:p>
          <w:p w14:paraId="415571CA" w14:textId="77777777" w:rsidR="00D3256C" w:rsidRPr="000E6541" w:rsidRDefault="00D3256C">
            <w:pPr>
              <w:widowControl w:val="0"/>
              <w:pBdr>
                <w:top w:val="nil"/>
                <w:left w:val="nil"/>
                <w:bottom w:val="nil"/>
                <w:right w:val="nil"/>
                <w:between w:val="nil"/>
              </w:pBdr>
              <w:spacing w:line="240" w:lineRule="auto"/>
              <w:rPr>
                <w:lang w:val="de-AT"/>
              </w:rPr>
            </w:pPr>
          </w:p>
        </w:tc>
      </w:tr>
    </w:tbl>
    <w:p w14:paraId="11018B31" w14:textId="77777777" w:rsidR="00D3256C" w:rsidRPr="000E6541" w:rsidRDefault="00D3256C">
      <w:pPr>
        <w:rPr>
          <w:lang w:val="de-AT"/>
        </w:rPr>
      </w:pPr>
    </w:p>
    <w:p w14:paraId="03458B7B" w14:textId="77777777" w:rsidR="00D3256C" w:rsidRPr="000E6541" w:rsidRDefault="00F01A36">
      <w:pPr>
        <w:keepNext/>
        <w:keepLines/>
        <w:pBdr>
          <w:top w:val="nil"/>
          <w:left w:val="nil"/>
          <w:bottom w:val="nil"/>
          <w:right w:val="nil"/>
          <w:between w:val="nil"/>
        </w:pBdr>
        <w:spacing w:before="240" w:after="240"/>
        <w:jc w:val="both"/>
        <w:rPr>
          <w:color w:val="000000"/>
          <w:sz w:val="40"/>
          <w:szCs w:val="40"/>
          <w:lang w:val="de-AT"/>
        </w:rPr>
      </w:pPr>
      <w:bookmarkStart w:id="5" w:name="_heading=h.2et92p0" w:colFirst="0" w:colLast="0"/>
      <w:bookmarkEnd w:id="5"/>
      <w:r w:rsidRPr="000E6541">
        <w:rPr>
          <w:color w:val="000000"/>
          <w:sz w:val="40"/>
          <w:szCs w:val="40"/>
          <w:lang w:val="de-AT"/>
        </w:rPr>
        <w:t>Vorwort</w:t>
      </w:r>
    </w:p>
    <w:p w14:paraId="1E049566" w14:textId="217DEC0C" w:rsidR="00D3256C" w:rsidRPr="000E6541" w:rsidRDefault="00F01A36">
      <w:pPr>
        <w:spacing w:before="240" w:after="240"/>
        <w:jc w:val="both"/>
        <w:rPr>
          <w:lang w:val="de-AT"/>
        </w:rPr>
      </w:pPr>
      <w:r w:rsidRPr="000E6541">
        <w:rPr>
          <w:lang w:val="de-AT"/>
        </w:rPr>
        <w:t>Diese</w:t>
      </w:r>
      <w:r w:rsidR="00B76CAE">
        <w:rPr>
          <w:lang w:val="de-AT"/>
        </w:rPr>
        <w:t xml:space="preserve"> RDM-</w:t>
      </w:r>
      <w:r w:rsidRPr="000E6541">
        <w:rPr>
          <w:lang w:val="de-AT"/>
        </w:rPr>
        <w:t>Implementierungsstrategie der Fakultät für ___________</w:t>
      </w:r>
      <w:r w:rsidR="00CA70DC" w:rsidRPr="000E6541">
        <w:rPr>
          <w:lang w:val="de-AT"/>
        </w:rPr>
        <w:t xml:space="preserve"> </w:t>
      </w:r>
      <w:r w:rsidRPr="000E6541">
        <w:rPr>
          <w:lang w:val="de-AT"/>
        </w:rPr>
        <w:t xml:space="preserve">ist Teil </w:t>
      </w:r>
      <w:r w:rsidR="009D56E6">
        <w:rPr>
          <w:lang w:val="de-AT"/>
        </w:rPr>
        <w:t>des Rahmenwerks</w:t>
      </w:r>
      <w:r w:rsidRPr="000E6541">
        <w:rPr>
          <w:lang w:val="de-AT"/>
        </w:rPr>
        <w:t xml:space="preserve"> für RDM an der TU Graz.</w:t>
      </w:r>
      <w:r w:rsidRPr="000E6541">
        <w:rPr>
          <w:vertAlign w:val="superscript"/>
          <w:lang w:val="de-AT"/>
        </w:rPr>
        <w:footnoteReference w:id="1"/>
      </w:r>
      <w:r w:rsidRPr="000E6541">
        <w:rPr>
          <w:lang w:val="de-AT"/>
        </w:rPr>
        <w:t xml:space="preserve"> Dieses Dokument </w:t>
      </w:r>
      <w:r w:rsidR="003672C6">
        <w:rPr>
          <w:lang w:val="de-AT"/>
        </w:rPr>
        <w:t>dient dazu</w:t>
      </w:r>
      <w:r w:rsidRPr="000E6541">
        <w:rPr>
          <w:lang w:val="de-AT"/>
        </w:rPr>
        <w:t xml:space="preserve">, </w:t>
      </w:r>
      <w:r w:rsidR="003672C6">
        <w:rPr>
          <w:lang w:val="de-AT"/>
        </w:rPr>
        <w:t>das allgemeine Rahmenwerk</w:t>
      </w:r>
      <w:r w:rsidRPr="000E6541">
        <w:rPr>
          <w:lang w:val="de-AT"/>
        </w:rPr>
        <w:t xml:space="preserve"> zu verfeinern</w:t>
      </w:r>
      <w:r w:rsidR="003672C6">
        <w:rPr>
          <w:lang w:val="de-AT"/>
        </w:rPr>
        <w:t xml:space="preserve"> und gemäß den</w:t>
      </w:r>
      <w:r w:rsidRPr="000E6541">
        <w:rPr>
          <w:lang w:val="de-AT"/>
        </w:rPr>
        <w:t xml:space="preserve"> disziplinären Anforderungen der einzelnen Fakultäten zu optimieren. Es definiert die Datenmanagement-Rollen und Verantwortlichkeiten der verschiedenen Akteure innerhalb der Fakultät und unterstützt damit </w:t>
      </w:r>
      <w:r w:rsidR="00B76CAE">
        <w:rPr>
          <w:lang w:val="de-AT"/>
        </w:rPr>
        <w:t xml:space="preserve">eine </w:t>
      </w:r>
      <w:r w:rsidRPr="000E6541">
        <w:rPr>
          <w:lang w:val="de-AT"/>
        </w:rPr>
        <w:t>effektive Pra</w:t>
      </w:r>
      <w:r w:rsidR="00B76CAE">
        <w:rPr>
          <w:lang w:val="de-AT"/>
        </w:rPr>
        <w:t>xis</w:t>
      </w:r>
      <w:r w:rsidRPr="000E6541">
        <w:rPr>
          <w:lang w:val="de-AT"/>
        </w:rPr>
        <w:t xml:space="preserve"> für die Arbeit mit Forschungsdaten an der Fakultät. Das übergeordnete Ziel dieser Aktivitäten ist es, die Übernahme von </w:t>
      </w:r>
      <w:proofErr w:type="spellStart"/>
      <w:r w:rsidRPr="000E6541">
        <w:rPr>
          <w:lang w:val="de-AT"/>
        </w:rPr>
        <w:t>FAIR</w:t>
      </w:r>
      <w:r w:rsidR="003672C6">
        <w:rPr>
          <w:lang w:val="de-AT"/>
        </w:rPr>
        <w:t>en</w:t>
      </w:r>
      <w:proofErr w:type="spellEnd"/>
      <w:r w:rsidRPr="000E6541">
        <w:rPr>
          <w:vertAlign w:val="superscript"/>
          <w:lang w:val="de-AT"/>
        </w:rPr>
        <w:footnoteReference w:id="2"/>
      </w:r>
      <w:r w:rsidRPr="000E6541">
        <w:rPr>
          <w:lang w:val="de-AT"/>
        </w:rPr>
        <w:t xml:space="preserve"> Datenpraktiken und -prinzipien in der Forschung </w:t>
      </w:r>
      <w:r w:rsidR="003672C6">
        <w:rPr>
          <w:lang w:val="de-AT"/>
        </w:rPr>
        <w:t xml:space="preserve">an </w:t>
      </w:r>
      <w:r w:rsidRPr="000E6541">
        <w:rPr>
          <w:lang w:val="de-AT"/>
        </w:rPr>
        <w:t>der TU Graz zu fördern und zu unterstützen.</w:t>
      </w:r>
    </w:p>
    <w:p w14:paraId="30E427E0" w14:textId="1A7799A9" w:rsidR="00D3256C" w:rsidRPr="000E6541" w:rsidRDefault="00F01A36">
      <w:pPr>
        <w:spacing w:before="240" w:after="240"/>
        <w:jc w:val="both"/>
        <w:rPr>
          <w:lang w:val="de-AT"/>
        </w:rPr>
      </w:pPr>
      <w:r w:rsidRPr="000E6541">
        <w:rPr>
          <w:lang w:val="de-AT"/>
        </w:rPr>
        <w:t xml:space="preserve">Dieses Dokument zur Umsetzungsstrategie stützt sich auf die </w:t>
      </w:r>
      <w:r w:rsidR="003672C6">
        <w:rPr>
          <w:lang w:val="de-AT"/>
        </w:rPr>
        <w:t>im Rahmenwerk</w:t>
      </w:r>
      <w:r w:rsidRPr="000E6541">
        <w:rPr>
          <w:lang w:val="de-AT"/>
        </w:rPr>
        <w:t xml:space="preserve"> festgelegten Definitionen, auf die dort definierten Rollen und Verantwortlichkeiten sowie auf die Online-Vorgaben und Richtlinien der TU Graz zum Forschungsdatenmanagement. </w:t>
      </w:r>
      <w:r w:rsidRPr="000E6541">
        <w:rPr>
          <w:vertAlign w:val="superscript"/>
          <w:lang w:val="de-AT"/>
        </w:rPr>
        <w:footnoteReference w:id="3"/>
      </w:r>
    </w:p>
    <w:p w14:paraId="3BDA813C" w14:textId="003C3C80" w:rsidR="00D3256C" w:rsidRPr="000E6541" w:rsidRDefault="00F01A36">
      <w:pPr>
        <w:spacing w:before="240" w:after="240"/>
        <w:jc w:val="both"/>
        <w:rPr>
          <w:lang w:val="de-AT"/>
        </w:rPr>
      </w:pPr>
      <w:r w:rsidRPr="000E6541">
        <w:rPr>
          <w:lang w:val="de-AT"/>
        </w:rPr>
        <w:lastRenderedPageBreak/>
        <w:t xml:space="preserve">Dieses Dokument </w:t>
      </w:r>
      <w:r w:rsidR="003672C6">
        <w:rPr>
          <w:lang w:val="de-AT"/>
        </w:rPr>
        <w:t>stellt</w:t>
      </w:r>
      <w:r w:rsidR="007D1EFC" w:rsidRPr="000E6541">
        <w:rPr>
          <w:lang w:val="de-AT"/>
        </w:rPr>
        <w:t xml:space="preserve"> </w:t>
      </w:r>
      <w:r w:rsidR="003672C6">
        <w:rPr>
          <w:lang w:val="de-AT"/>
        </w:rPr>
        <w:t xml:space="preserve">einen </w:t>
      </w:r>
      <w:r w:rsidR="007D1EFC" w:rsidRPr="000E6541">
        <w:rPr>
          <w:lang w:val="de-AT"/>
        </w:rPr>
        <w:t>Leitfaden</w:t>
      </w:r>
      <w:r w:rsidR="003672C6">
        <w:rPr>
          <w:lang w:val="de-AT"/>
        </w:rPr>
        <w:t xml:space="preserve"> für erstrebenswerte Ziele dar</w:t>
      </w:r>
      <w:r w:rsidRPr="000E6541">
        <w:rPr>
          <w:lang w:val="de-AT"/>
        </w:rPr>
        <w:t>. D</w:t>
      </w:r>
      <w:r w:rsidR="003672C6">
        <w:rPr>
          <w:lang w:val="de-AT"/>
        </w:rPr>
        <w:t>eren</w:t>
      </w:r>
      <w:r w:rsidRPr="000E6541">
        <w:rPr>
          <w:lang w:val="de-AT"/>
        </w:rPr>
        <w:t xml:space="preserve"> Umsetzung wird einige Jahre </w:t>
      </w:r>
      <w:r w:rsidR="003672C6">
        <w:rPr>
          <w:lang w:val="de-AT"/>
        </w:rPr>
        <w:t>in Anspruch nehmen</w:t>
      </w:r>
      <w:r w:rsidR="003672C6" w:rsidRPr="000E6541">
        <w:rPr>
          <w:lang w:val="de-AT"/>
        </w:rPr>
        <w:t xml:space="preserve"> </w:t>
      </w:r>
      <w:r w:rsidRPr="000E6541">
        <w:rPr>
          <w:lang w:val="de-AT"/>
        </w:rPr>
        <w:t xml:space="preserve">und </w:t>
      </w:r>
      <w:r w:rsidR="003672C6">
        <w:rPr>
          <w:lang w:val="de-AT"/>
        </w:rPr>
        <w:t xml:space="preserve">hängt </w:t>
      </w:r>
      <w:r w:rsidRPr="000E6541">
        <w:rPr>
          <w:lang w:val="de-AT"/>
        </w:rPr>
        <w:t xml:space="preserve">von der Verfügbarkeit von Ressourcen </w:t>
      </w:r>
      <w:r w:rsidR="003672C6">
        <w:rPr>
          <w:lang w:val="de-AT"/>
        </w:rPr>
        <w:t>ab</w:t>
      </w:r>
      <w:r w:rsidRPr="000E6541">
        <w:rPr>
          <w:lang w:val="de-AT"/>
        </w:rPr>
        <w:t>.</w:t>
      </w:r>
    </w:p>
    <w:p w14:paraId="489CB1DD" w14:textId="1D39FC32" w:rsidR="00D3256C" w:rsidRPr="000E6541" w:rsidRDefault="00F01A36">
      <w:pPr>
        <w:spacing w:before="240" w:after="240"/>
        <w:jc w:val="both"/>
        <w:rPr>
          <w:b/>
          <w:lang w:val="de-AT"/>
        </w:rPr>
      </w:pPr>
      <w:r w:rsidRPr="000E6541">
        <w:rPr>
          <w:b/>
          <w:lang w:val="de-AT"/>
        </w:rPr>
        <w:t xml:space="preserve">Dieses Dokument zur Implementierungsstrategie </w:t>
      </w:r>
      <w:r w:rsidR="003672C6">
        <w:rPr>
          <w:b/>
          <w:lang w:val="de-AT"/>
        </w:rPr>
        <w:t>an</w:t>
      </w:r>
      <w:r w:rsidRPr="000E6541">
        <w:rPr>
          <w:b/>
          <w:lang w:val="de-AT"/>
        </w:rPr>
        <w:t xml:space="preserve">erkennt </w:t>
      </w:r>
      <w:r w:rsidR="003672C6">
        <w:rPr>
          <w:b/>
          <w:lang w:val="de-AT"/>
        </w:rPr>
        <w:t xml:space="preserve">die </w:t>
      </w:r>
      <w:r w:rsidR="007D1EFC" w:rsidRPr="000E6541">
        <w:rPr>
          <w:b/>
          <w:lang w:val="de-AT"/>
        </w:rPr>
        <w:t>folgende</w:t>
      </w:r>
      <w:r w:rsidR="003672C6">
        <w:rPr>
          <w:b/>
          <w:lang w:val="de-AT"/>
        </w:rPr>
        <w:t>n Punkte</w:t>
      </w:r>
      <w:r w:rsidRPr="000E6541">
        <w:rPr>
          <w:b/>
          <w:lang w:val="de-AT"/>
        </w:rPr>
        <w:t>:</w:t>
      </w:r>
    </w:p>
    <w:p w14:paraId="3E6047AC" w14:textId="5781D2F7" w:rsidR="00D3256C" w:rsidRPr="000E6541" w:rsidRDefault="003672C6">
      <w:pPr>
        <w:spacing w:before="240" w:after="240"/>
        <w:jc w:val="both"/>
        <w:rPr>
          <w:lang w:val="de-AT"/>
        </w:rPr>
      </w:pPr>
      <w:r>
        <w:rPr>
          <w:lang w:val="de-AT"/>
        </w:rPr>
        <w:t>Jede</w:t>
      </w:r>
      <w:r w:rsidRPr="000E6541">
        <w:rPr>
          <w:lang w:val="de-AT"/>
        </w:rPr>
        <w:t xml:space="preserve"> </w:t>
      </w:r>
      <w:r w:rsidR="00F01A36" w:rsidRPr="000E6541">
        <w:rPr>
          <w:lang w:val="de-AT"/>
        </w:rPr>
        <w:t xml:space="preserve">Abteilung und Forschungsgruppe </w:t>
      </w:r>
      <w:r>
        <w:rPr>
          <w:lang w:val="de-AT"/>
        </w:rPr>
        <w:t>weist</w:t>
      </w:r>
      <w:r w:rsidR="00F01A36" w:rsidRPr="000E6541">
        <w:rPr>
          <w:lang w:val="de-AT"/>
        </w:rPr>
        <w:t xml:space="preserve"> unterschiedliche Arbeitspraktiken und Prozesse </w:t>
      </w:r>
      <w:r>
        <w:rPr>
          <w:lang w:val="de-AT"/>
        </w:rPr>
        <w:t xml:space="preserve">auf </w:t>
      </w:r>
      <w:r w:rsidR="00F01A36" w:rsidRPr="000E6541">
        <w:rPr>
          <w:lang w:val="de-AT"/>
        </w:rPr>
        <w:t>und benötig</w:t>
      </w:r>
      <w:r>
        <w:rPr>
          <w:lang w:val="de-AT"/>
        </w:rPr>
        <w:t>t</w:t>
      </w:r>
      <w:r w:rsidR="00F01A36" w:rsidRPr="000E6541">
        <w:rPr>
          <w:lang w:val="de-AT"/>
        </w:rPr>
        <w:t xml:space="preserve"> daher eigene Richtlinien. Data Stewardship </w:t>
      </w:r>
      <w:r>
        <w:rPr>
          <w:lang w:val="de-AT"/>
        </w:rPr>
        <w:t>bezeichnet den</w:t>
      </w:r>
      <w:r w:rsidR="00F01A36" w:rsidRPr="000E6541">
        <w:rPr>
          <w:lang w:val="de-AT"/>
        </w:rPr>
        <w:t xml:space="preserve"> gesamte</w:t>
      </w:r>
      <w:r>
        <w:rPr>
          <w:lang w:val="de-AT"/>
        </w:rPr>
        <w:t>n</w:t>
      </w:r>
      <w:r w:rsidR="00F01A36" w:rsidRPr="000E6541">
        <w:rPr>
          <w:lang w:val="de-AT"/>
        </w:rPr>
        <w:t xml:space="preserve"> Prozess der Verwaltung von Forschungsdaten</w:t>
      </w:r>
      <w:r>
        <w:rPr>
          <w:lang w:val="de-AT"/>
        </w:rPr>
        <w:t>,</w:t>
      </w:r>
      <w:r w:rsidR="00F01A36" w:rsidRPr="000E6541">
        <w:rPr>
          <w:lang w:val="de-AT"/>
        </w:rPr>
        <w:t xml:space="preserve"> von ihrer Erstellung bis zu ihrer Wieder</w:t>
      </w:r>
      <w:r w:rsidR="00794356">
        <w:rPr>
          <w:lang w:val="de-AT"/>
        </w:rPr>
        <w:softHyphen/>
      </w:r>
      <w:r w:rsidR="00F01A36" w:rsidRPr="000E6541">
        <w:rPr>
          <w:lang w:val="de-AT"/>
        </w:rPr>
        <w:t>verwendung und Bewahrung</w:t>
      </w:r>
      <w:r>
        <w:rPr>
          <w:lang w:val="de-AT"/>
        </w:rPr>
        <w:t>,</w:t>
      </w:r>
      <w:r w:rsidR="00F01A36" w:rsidRPr="000E6541">
        <w:rPr>
          <w:lang w:val="de-AT"/>
        </w:rPr>
        <w:t xml:space="preserve"> und ist nicht gleichzusetzen mit Open Science. Auch wenn es vorteilhaft ist, Forschungsdaten offen zu</w:t>
      </w:r>
      <w:r>
        <w:rPr>
          <w:lang w:val="de-AT"/>
        </w:rPr>
        <w:t>r Verfügung zu stellen</w:t>
      </w:r>
      <w:r w:rsidR="00F01A36" w:rsidRPr="000E6541">
        <w:rPr>
          <w:lang w:val="de-AT"/>
        </w:rPr>
        <w:t xml:space="preserve">, </w:t>
      </w:r>
      <w:r>
        <w:rPr>
          <w:lang w:val="de-AT"/>
        </w:rPr>
        <w:t>können diesem Vorhaben</w:t>
      </w:r>
      <w:r w:rsidR="00F01A36" w:rsidRPr="000E6541">
        <w:rPr>
          <w:lang w:val="de-AT"/>
        </w:rPr>
        <w:t xml:space="preserve"> ethische, rechtliche oder kommerzielle Implikationen </w:t>
      </w:r>
      <w:r>
        <w:rPr>
          <w:lang w:val="de-AT"/>
        </w:rPr>
        <w:t>entgegenstehen,</w:t>
      </w:r>
      <w:r w:rsidR="00F01A36" w:rsidRPr="000E6541">
        <w:rPr>
          <w:lang w:val="de-AT"/>
        </w:rPr>
        <w:t xml:space="preserve"> die die Daten für eine offene Freigabe ungeeignet machen.</w:t>
      </w:r>
    </w:p>
    <w:p w14:paraId="0EAA69E7" w14:textId="5BAEAF24" w:rsidR="00D3256C" w:rsidRPr="000E6541" w:rsidRDefault="00F01A36">
      <w:pPr>
        <w:spacing w:before="240" w:after="240"/>
        <w:jc w:val="both"/>
        <w:rPr>
          <w:lang w:val="de-AT"/>
        </w:rPr>
      </w:pPr>
      <w:r w:rsidRPr="000E6541">
        <w:rPr>
          <w:lang w:val="de-AT"/>
        </w:rPr>
        <w:t>Forschungsdaten können für verschiedene Disziplinen unterschiedliche Dinge bedeuten. Quellcode, Notizen</w:t>
      </w:r>
      <w:r w:rsidR="007D1EFC" w:rsidRPr="000E6541">
        <w:rPr>
          <w:lang w:val="de-AT"/>
        </w:rPr>
        <w:t xml:space="preserve"> zu Experimenten</w:t>
      </w:r>
      <w:r w:rsidRPr="000E6541">
        <w:rPr>
          <w:lang w:val="de-AT"/>
        </w:rPr>
        <w:t>, Protokolle und andere Formen von Informationen, die traditionelle Publikationen unterstützen, fallen ebenfalls in den Anwendungsbereich dieser Richtlinie. Für die Zwecke dieser Implementierungsstrategie verstehen wir unter Forschungs</w:t>
      </w:r>
      <w:r w:rsidR="00794356">
        <w:rPr>
          <w:lang w:val="de-AT"/>
        </w:rPr>
        <w:softHyphen/>
      </w:r>
      <w:r w:rsidRPr="000E6541">
        <w:rPr>
          <w:lang w:val="de-AT"/>
        </w:rPr>
        <w:t>daten alle Nachweise, die Forschungsergebnisse untermauern (siehe Glossar</w:t>
      </w:r>
      <w:r w:rsidRPr="000E6541">
        <w:rPr>
          <w:vertAlign w:val="superscript"/>
          <w:lang w:val="de-AT"/>
        </w:rPr>
        <w:footnoteReference w:id="4"/>
      </w:r>
      <w:r w:rsidRPr="000E6541">
        <w:rPr>
          <w:lang w:val="de-AT"/>
        </w:rPr>
        <w:t>).</w:t>
      </w:r>
    </w:p>
    <w:p w14:paraId="3AAD8348" w14:textId="77777777" w:rsidR="00D3256C" w:rsidRPr="000E6541" w:rsidRDefault="00F01A36">
      <w:pPr>
        <w:keepNext/>
        <w:keepLines/>
        <w:pBdr>
          <w:top w:val="nil"/>
          <w:left w:val="nil"/>
          <w:bottom w:val="nil"/>
          <w:right w:val="nil"/>
          <w:between w:val="nil"/>
        </w:pBdr>
        <w:spacing w:before="240" w:after="240"/>
        <w:jc w:val="both"/>
        <w:rPr>
          <w:color w:val="000000"/>
          <w:sz w:val="40"/>
          <w:szCs w:val="40"/>
          <w:lang w:val="de-AT"/>
        </w:rPr>
      </w:pPr>
      <w:bookmarkStart w:id="6" w:name="_heading=h.tyjcwt" w:colFirst="0" w:colLast="0"/>
      <w:bookmarkEnd w:id="6"/>
      <w:r w:rsidRPr="000E6541">
        <w:rPr>
          <w:color w:val="000000"/>
          <w:sz w:val="40"/>
          <w:szCs w:val="40"/>
          <w:lang w:val="de-AT"/>
        </w:rPr>
        <w:t>Rollen und Verantwortlichkeiten</w:t>
      </w:r>
    </w:p>
    <w:p w14:paraId="2D923C1F" w14:textId="62A7A77C" w:rsidR="00D3256C" w:rsidRPr="000E6541" w:rsidRDefault="00F01A36">
      <w:pPr>
        <w:spacing w:before="240" w:after="240"/>
        <w:jc w:val="both"/>
        <w:rPr>
          <w:lang w:val="de-AT"/>
        </w:rPr>
      </w:pPr>
      <w:r w:rsidRPr="000E6541">
        <w:rPr>
          <w:lang w:val="de-AT"/>
        </w:rPr>
        <w:t xml:space="preserve">Beachten Sie, dass das Dokument </w:t>
      </w:r>
      <w:r w:rsidR="00646C97">
        <w:rPr>
          <w:lang w:val="de-AT"/>
        </w:rPr>
        <w:t>„</w:t>
      </w:r>
      <w:r w:rsidRPr="000E6541">
        <w:rPr>
          <w:lang w:val="de-AT"/>
        </w:rPr>
        <w:t>Implementierungsstrategie</w:t>
      </w:r>
      <w:r w:rsidR="007D1EFC" w:rsidRPr="000E6541">
        <w:rPr>
          <w:lang w:val="de-AT"/>
        </w:rPr>
        <w:t xml:space="preserve"> für</w:t>
      </w:r>
      <w:r w:rsidRPr="000E6541">
        <w:rPr>
          <w:lang w:val="de-AT"/>
        </w:rPr>
        <w:t xml:space="preserve"> Forschungs</w:t>
      </w:r>
      <w:r w:rsidR="000E6541">
        <w:rPr>
          <w:lang w:val="de-AT"/>
        </w:rPr>
        <w:softHyphen/>
      </w:r>
      <w:r w:rsidRPr="000E6541">
        <w:rPr>
          <w:lang w:val="de-AT"/>
        </w:rPr>
        <w:t>daten</w:t>
      </w:r>
      <w:r w:rsidR="000E6541">
        <w:rPr>
          <w:lang w:val="de-AT"/>
        </w:rPr>
        <w:softHyphen/>
      </w:r>
      <w:r w:rsidRPr="000E6541">
        <w:rPr>
          <w:lang w:val="de-AT"/>
        </w:rPr>
        <w:t xml:space="preserve">management der Fakultät </w:t>
      </w:r>
      <w:r w:rsidR="007D1EFC" w:rsidRPr="000E6541">
        <w:rPr>
          <w:lang w:val="de-AT"/>
        </w:rPr>
        <w:t>___________</w:t>
      </w:r>
      <w:r w:rsidR="00646C97">
        <w:rPr>
          <w:lang w:val="de-AT"/>
        </w:rPr>
        <w:t>“</w:t>
      </w:r>
      <w:r w:rsidR="007D1EFC" w:rsidRPr="000E6541">
        <w:rPr>
          <w:lang w:val="de-AT"/>
        </w:rPr>
        <w:t xml:space="preserve"> </w:t>
      </w:r>
      <w:r w:rsidRPr="000E6541">
        <w:rPr>
          <w:lang w:val="de-AT"/>
        </w:rPr>
        <w:t xml:space="preserve">nur die Rollen und Verantwortlichkeiten der fakultätsspezifischen Stakeholder festlegt. </w:t>
      </w:r>
      <w:r w:rsidR="00646C97">
        <w:rPr>
          <w:lang w:val="de-AT"/>
        </w:rPr>
        <w:t>Die</w:t>
      </w:r>
      <w:r w:rsidRPr="000E6541">
        <w:rPr>
          <w:lang w:val="de-AT"/>
        </w:rPr>
        <w:t xml:space="preserve"> Rolle der Bibliothek, des ZID, des Rektorats und der universitären Supportbereiche (z.B. F&amp;T-Haus) an der TU Graz </w:t>
      </w:r>
      <w:r w:rsidR="00646C97">
        <w:rPr>
          <w:lang w:val="de-AT"/>
        </w:rPr>
        <w:t>sind in der</w:t>
      </w:r>
      <w:r w:rsidRPr="000E6541">
        <w:rPr>
          <w:lang w:val="de-AT"/>
        </w:rPr>
        <w:t xml:space="preserve"> TU Graz Framework Policy für RDM</w:t>
      </w:r>
      <w:r w:rsidRPr="000E6541">
        <w:rPr>
          <w:vertAlign w:val="superscript"/>
          <w:lang w:val="de-AT"/>
        </w:rPr>
        <w:footnoteReference w:id="5"/>
      </w:r>
      <w:r w:rsidRPr="000E6541">
        <w:rPr>
          <w:lang w:val="de-AT"/>
        </w:rPr>
        <w:t xml:space="preserve"> </w:t>
      </w:r>
      <w:r w:rsidR="00646C97">
        <w:rPr>
          <w:lang w:val="de-AT"/>
        </w:rPr>
        <w:t>festgeschrieben</w:t>
      </w:r>
      <w:r w:rsidRPr="000E6541">
        <w:rPr>
          <w:lang w:val="de-AT"/>
        </w:rPr>
        <w:t>.</w:t>
      </w:r>
    </w:p>
    <w:p w14:paraId="5E19385E" w14:textId="78CEBD9C" w:rsidR="00D3256C" w:rsidRPr="000E6541" w:rsidRDefault="00646C97">
      <w:pPr>
        <w:spacing w:before="240" w:after="240"/>
        <w:jc w:val="both"/>
        <w:rPr>
          <w:lang w:val="de-AT"/>
        </w:rPr>
      </w:pPr>
      <w:r>
        <w:rPr>
          <w:lang w:val="de-AT"/>
        </w:rPr>
        <w:t>Zur</w:t>
      </w:r>
      <w:r w:rsidR="00F01A36" w:rsidRPr="000E6541">
        <w:rPr>
          <w:lang w:val="de-AT"/>
        </w:rPr>
        <w:t xml:space="preserve"> Einführung </w:t>
      </w:r>
      <w:r>
        <w:rPr>
          <w:lang w:val="de-AT"/>
        </w:rPr>
        <w:t xml:space="preserve">und Unterstützung </w:t>
      </w:r>
      <w:r w:rsidR="00F01A36" w:rsidRPr="000E6541">
        <w:rPr>
          <w:lang w:val="de-AT"/>
        </w:rPr>
        <w:t xml:space="preserve">von FAIR Datenpraktiken und -prinzipien an der Fakultät </w:t>
      </w:r>
      <w:r w:rsidR="007D1EFC" w:rsidRPr="000E6541">
        <w:rPr>
          <w:lang w:val="de-AT"/>
        </w:rPr>
        <w:t xml:space="preserve">___________ </w:t>
      </w:r>
      <w:r w:rsidR="00F01A36" w:rsidRPr="000E6541">
        <w:rPr>
          <w:lang w:val="de-AT"/>
        </w:rPr>
        <w:t>legt die Fakultät hiermit die folgenden Rollen und Verantwortlichkeiten fest.</w:t>
      </w:r>
    </w:p>
    <w:p w14:paraId="08945674" w14:textId="734A2269" w:rsidR="00D3256C" w:rsidRPr="000E6541" w:rsidRDefault="00F01A36">
      <w:pPr>
        <w:spacing w:before="240" w:after="240"/>
        <w:jc w:val="both"/>
        <w:rPr>
          <w:b/>
          <w:lang w:val="de-AT"/>
        </w:rPr>
      </w:pPr>
      <w:r w:rsidRPr="000E6541">
        <w:rPr>
          <w:b/>
          <w:lang w:val="de-AT"/>
        </w:rPr>
        <w:t>Von Fakultätsdekan</w:t>
      </w:r>
      <w:r w:rsidR="00670C0D" w:rsidRPr="000E6541">
        <w:rPr>
          <w:b/>
          <w:lang w:val="de-AT"/>
        </w:rPr>
        <w:t>*inn</w:t>
      </w:r>
      <w:r w:rsidRPr="000E6541">
        <w:rPr>
          <w:b/>
          <w:lang w:val="de-AT"/>
        </w:rPr>
        <w:t>en wird erwartet, dass sie:</w:t>
      </w:r>
    </w:p>
    <w:p w14:paraId="3DC54D9F" w14:textId="2E4D109E" w:rsidR="00D3256C" w:rsidRPr="000E6541" w:rsidRDefault="007D1EFC">
      <w:pPr>
        <w:numPr>
          <w:ilvl w:val="0"/>
          <w:numId w:val="1"/>
        </w:numPr>
        <w:spacing w:before="240"/>
        <w:jc w:val="both"/>
        <w:rPr>
          <w:lang w:val="de-AT"/>
        </w:rPr>
      </w:pPr>
      <w:r w:rsidRPr="000E6541">
        <w:rPr>
          <w:lang w:val="de-AT"/>
        </w:rPr>
        <w:t>E</w:t>
      </w:r>
      <w:r w:rsidR="00F01A36" w:rsidRPr="000E6541">
        <w:rPr>
          <w:lang w:val="de-AT"/>
        </w:rPr>
        <w:t xml:space="preserve">ine Vision für </w:t>
      </w:r>
      <w:proofErr w:type="spellStart"/>
      <w:r w:rsidR="00F01A36" w:rsidRPr="000E6541">
        <w:rPr>
          <w:lang w:val="de-AT"/>
        </w:rPr>
        <w:t>FAIR</w:t>
      </w:r>
      <w:r w:rsidR="00646C97">
        <w:rPr>
          <w:lang w:val="de-AT"/>
        </w:rPr>
        <w:t>e</w:t>
      </w:r>
      <w:proofErr w:type="spellEnd"/>
      <w:r w:rsidR="00646C97">
        <w:rPr>
          <w:lang w:val="de-AT"/>
        </w:rPr>
        <w:t xml:space="preserve"> </w:t>
      </w:r>
      <w:r w:rsidR="00F01A36" w:rsidRPr="000E6541">
        <w:rPr>
          <w:lang w:val="de-AT"/>
        </w:rPr>
        <w:t>Daten und Data Stewardship an der Fakultät</w:t>
      </w:r>
      <w:r w:rsidRPr="000E6541">
        <w:rPr>
          <w:lang w:val="de-AT"/>
        </w:rPr>
        <w:t xml:space="preserve"> entwickeln</w:t>
      </w:r>
      <w:r w:rsidR="00F01A36" w:rsidRPr="000E6541">
        <w:rPr>
          <w:lang w:val="de-AT"/>
        </w:rPr>
        <w:t>, einschließlich der Möglichkeiten, Richtlinien und Prozesse für die Zusammenarbeit zwischen Fakultätsmitgliedern und Data Stewards (sofern vorhanden).</w:t>
      </w:r>
    </w:p>
    <w:p w14:paraId="553FB06A" w14:textId="77777777" w:rsidR="00D3256C" w:rsidRPr="000E6541" w:rsidRDefault="00F01A36">
      <w:pPr>
        <w:numPr>
          <w:ilvl w:val="0"/>
          <w:numId w:val="1"/>
        </w:numPr>
        <w:jc w:val="both"/>
        <w:rPr>
          <w:lang w:val="de-AT"/>
        </w:rPr>
      </w:pPr>
      <w:r w:rsidRPr="000E6541">
        <w:rPr>
          <w:lang w:val="de-AT"/>
        </w:rPr>
        <w:t>Diese fakultätsspezifische Umsetzungsstrategie weiterentwickeln und auf dem neuesten Stand halten</w:t>
      </w:r>
    </w:p>
    <w:p w14:paraId="075FC2AE" w14:textId="7870D000" w:rsidR="00D3256C" w:rsidRPr="000E6541" w:rsidRDefault="007D1EFC">
      <w:pPr>
        <w:numPr>
          <w:ilvl w:val="0"/>
          <w:numId w:val="1"/>
        </w:numPr>
        <w:jc w:val="both"/>
        <w:rPr>
          <w:lang w:val="de-AT"/>
        </w:rPr>
      </w:pPr>
      <w:r w:rsidRPr="000E6541">
        <w:rPr>
          <w:lang w:val="de-AT"/>
        </w:rPr>
        <w:t xml:space="preserve">In </w:t>
      </w:r>
      <w:r w:rsidR="00F01A36" w:rsidRPr="000E6541">
        <w:rPr>
          <w:lang w:val="de-AT"/>
        </w:rPr>
        <w:t>enger Zusammenarbeit mit dem Rektorat sicher</w:t>
      </w:r>
      <w:r w:rsidRPr="000E6541">
        <w:rPr>
          <w:lang w:val="de-AT"/>
        </w:rPr>
        <w:t>stellen</w:t>
      </w:r>
      <w:r w:rsidR="00F01A36" w:rsidRPr="000E6541">
        <w:rPr>
          <w:lang w:val="de-AT"/>
        </w:rPr>
        <w:t>, dass innerhalb ihrer Fakultät eine geeignete Infrastruktur und die richtigen Werkzeuge für Forscher</w:t>
      </w:r>
      <w:r w:rsidR="00B76CAE">
        <w:rPr>
          <w:lang w:val="de-AT"/>
        </w:rPr>
        <w:t>*innen</w:t>
      </w:r>
      <w:r w:rsidR="00F01A36" w:rsidRPr="000E6541">
        <w:rPr>
          <w:lang w:val="de-AT"/>
        </w:rPr>
        <w:t xml:space="preserve"> vorhanden sind, um ein gutes disziplinspezifisches Datenmanagement in die Praxis umzusetzen.</w:t>
      </w:r>
    </w:p>
    <w:p w14:paraId="7FBC3D76" w14:textId="773F97B9" w:rsidR="00D3256C" w:rsidRPr="000E6541" w:rsidRDefault="007D1EFC">
      <w:pPr>
        <w:numPr>
          <w:ilvl w:val="0"/>
          <w:numId w:val="1"/>
        </w:numPr>
        <w:jc w:val="both"/>
        <w:rPr>
          <w:lang w:val="de-AT"/>
        </w:rPr>
      </w:pPr>
      <w:r w:rsidRPr="000E6541">
        <w:rPr>
          <w:lang w:val="de-AT"/>
        </w:rPr>
        <w:t>Sicherstellen</w:t>
      </w:r>
      <w:r w:rsidR="00F01A36" w:rsidRPr="000E6541">
        <w:rPr>
          <w:lang w:val="de-AT"/>
        </w:rPr>
        <w:t>, dass der Fakultät die notwendigen Schulungs- und Vertretungs</w:t>
      </w:r>
      <w:r w:rsidR="000E6541">
        <w:rPr>
          <w:lang w:val="de-AT"/>
        </w:rPr>
        <w:softHyphen/>
      </w:r>
      <w:r w:rsidR="00F01A36" w:rsidRPr="000E6541">
        <w:rPr>
          <w:lang w:val="de-AT"/>
        </w:rPr>
        <w:t>maßnahmen zur Verfügung stehen und dass die Forscher</w:t>
      </w:r>
      <w:r w:rsidR="00B17499">
        <w:rPr>
          <w:lang w:val="de-AT"/>
        </w:rPr>
        <w:t>*innen</w:t>
      </w:r>
      <w:r w:rsidR="00F01A36" w:rsidRPr="000E6541">
        <w:rPr>
          <w:lang w:val="de-AT"/>
        </w:rPr>
        <w:t xml:space="preserve"> die Implementierungs</w:t>
      </w:r>
      <w:r w:rsidR="000E6541">
        <w:rPr>
          <w:lang w:val="de-AT"/>
        </w:rPr>
        <w:softHyphen/>
      </w:r>
      <w:r w:rsidR="00F01A36" w:rsidRPr="000E6541">
        <w:rPr>
          <w:lang w:val="de-AT"/>
        </w:rPr>
        <w:t>strategie der Fakultät für das Datenmanagement kennen und mit angemessenen Fähigkeiten ausgestattet sind, um diese einzuhalten.</w:t>
      </w:r>
    </w:p>
    <w:p w14:paraId="738ED72B" w14:textId="65909D31" w:rsidR="00D3256C" w:rsidRPr="000E6541" w:rsidRDefault="00670C0D">
      <w:pPr>
        <w:numPr>
          <w:ilvl w:val="0"/>
          <w:numId w:val="1"/>
        </w:numPr>
        <w:spacing w:after="240"/>
        <w:jc w:val="both"/>
        <w:rPr>
          <w:lang w:val="de-AT"/>
        </w:rPr>
      </w:pPr>
      <w:r w:rsidRPr="000E6541">
        <w:rPr>
          <w:lang w:val="de-AT"/>
        </w:rPr>
        <w:lastRenderedPageBreak/>
        <w:t>E</w:t>
      </w:r>
      <w:r w:rsidR="00F01A36" w:rsidRPr="000E6541">
        <w:rPr>
          <w:lang w:val="de-AT"/>
        </w:rPr>
        <w:t>ine angemessene Zusammenarbeit zwischen den Instituten, der Fakultät und der Universitätsebene bei der Bereitstellung einer geeigneten RDM-Infrastruktur (wie in der Rahmenrichtlinie beschrieben)</w:t>
      </w:r>
      <w:r w:rsidRPr="000E6541">
        <w:rPr>
          <w:lang w:val="de-AT"/>
        </w:rPr>
        <w:t xml:space="preserve"> sicherstellen</w:t>
      </w:r>
      <w:r w:rsidR="00F01A36" w:rsidRPr="000E6541">
        <w:rPr>
          <w:lang w:val="de-AT"/>
        </w:rPr>
        <w:t>.</w:t>
      </w:r>
    </w:p>
    <w:p w14:paraId="49E17DD6" w14:textId="72089B1F" w:rsidR="00D3256C" w:rsidRPr="000E6541" w:rsidRDefault="00F01A36">
      <w:pPr>
        <w:spacing w:before="240" w:after="240"/>
        <w:jc w:val="both"/>
        <w:rPr>
          <w:b/>
          <w:lang w:val="de-AT"/>
        </w:rPr>
      </w:pPr>
      <w:r w:rsidRPr="000E6541">
        <w:rPr>
          <w:b/>
          <w:lang w:val="de-AT"/>
        </w:rPr>
        <w:t>Von Institutsleiter</w:t>
      </w:r>
      <w:r w:rsidR="00670C0D" w:rsidRPr="000E6541">
        <w:rPr>
          <w:b/>
          <w:lang w:val="de-AT"/>
        </w:rPr>
        <w:t>*inne</w:t>
      </w:r>
      <w:r w:rsidRPr="000E6541">
        <w:rPr>
          <w:b/>
          <w:lang w:val="de-AT"/>
        </w:rPr>
        <w:t>n wird erwartet, dass sie:</w:t>
      </w:r>
    </w:p>
    <w:p w14:paraId="6AA56643" w14:textId="10A03835" w:rsidR="00D3256C" w:rsidRPr="000E6541" w:rsidRDefault="000E6541">
      <w:pPr>
        <w:numPr>
          <w:ilvl w:val="0"/>
          <w:numId w:val="2"/>
        </w:numPr>
        <w:spacing w:before="240"/>
        <w:jc w:val="both"/>
        <w:rPr>
          <w:lang w:val="de-AT"/>
        </w:rPr>
      </w:pPr>
      <w:r>
        <w:rPr>
          <w:lang w:val="de-AT"/>
        </w:rPr>
        <w:t>D</w:t>
      </w:r>
      <w:r w:rsidR="00670C0D" w:rsidRPr="000E6541">
        <w:rPr>
          <w:lang w:val="de-AT"/>
        </w:rPr>
        <w:t xml:space="preserve">as </w:t>
      </w:r>
      <w:r w:rsidR="00F01A36" w:rsidRPr="000E6541">
        <w:rPr>
          <w:lang w:val="de-AT"/>
        </w:rPr>
        <w:t xml:space="preserve">Bewusstsein für </w:t>
      </w:r>
      <w:proofErr w:type="spellStart"/>
      <w:r w:rsidR="00F01A36" w:rsidRPr="000E6541">
        <w:rPr>
          <w:lang w:val="de-AT"/>
        </w:rPr>
        <w:t>FAIR</w:t>
      </w:r>
      <w:r w:rsidR="00E52694">
        <w:rPr>
          <w:lang w:val="de-AT"/>
        </w:rPr>
        <w:t>e</w:t>
      </w:r>
      <w:proofErr w:type="spellEnd"/>
      <w:r w:rsidR="00E52694">
        <w:rPr>
          <w:lang w:val="de-AT"/>
        </w:rPr>
        <w:t xml:space="preserve"> </w:t>
      </w:r>
      <w:r w:rsidR="00F01A36" w:rsidRPr="000E6541">
        <w:rPr>
          <w:lang w:val="de-AT"/>
        </w:rPr>
        <w:t>Daten und gute Datenmanagementpra</w:t>
      </w:r>
      <w:r w:rsidR="00B76CAE">
        <w:rPr>
          <w:lang w:val="de-AT"/>
        </w:rPr>
        <w:t>xis</w:t>
      </w:r>
      <w:r w:rsidR="00F01A36" w:rsidRPr="000E6541">
        <w:rPr>
          <w:lang w:val="de-AT"/>
        </w:rPr>
        <w:t xml:space="preserve"> </w:t>
      </w:r>
      <w:proofErr w:type="gramStart"/>
      <w:r w:rsidR="00F01A36" w:rsidRPr="000E6541">
        <w:rPr>
          <w:lang w:val="de-AT"/>
        </w:rPr>
        <w:t>bei allen Forscher</w:t>
      </w:r>
      <w:proofErr w:type="gramEnd"/>
      <w:r w:rsidR="00670C0D" w:rsidRPr="000E6541">
        <w:rPr>
          <w:lang w:val="de-AT"/>
        </w:rPr>
        <w:t>*inne</w:t>
      </w:r>
      <w:r w:rsidR="00F01A36" w:rsidRPr="000E6541">
        <w:rPr>
          <w:lang w:val="de-AT"/>
        </w:rPr>
        <w:t xml:space="preserve">n und </w:t>
      </w:r>
      <w:r w:rsidR="00670C0D" w:rsidRPr="000E6541">
        <w:rPr>
          <w:lang w:val="de-AT"/>
        </w:rPr>
        <w:t xml:space="preserve">Studierenden </w:t>
      </w:r>
      <w:r w:rsidR="00F01A36" w:rsidRPr="000E6541">
        <w:rPr>
          <w:lang w:val="de-AT"/>
        </w:rPr>
        <w:t>innerhalb ihres Instituts</w:t>
      </w:r>
      <w:r w:rsidR="00670C0D" w:rsidRPr="000E6541">
        <w:rPr>
          <w:lang w:val="de-AT"/>
        </w:rPr>
        <w:t xml:space="preserve"> sicherstellen</w:t>
      </w:r>
      <w:r w:rsidR="00F01A36" w:rsidRPr="000E6541">
        <w:rPr>
          <w:lang w:val="de-AT"/>
        </w:rPr>
        <w:t>.</w:t>
      </w:r>
    </w:p>
    <w:p w14:paraId="66510B47" w14:textId="48E903E9" w:rsidR="00D3256C" w:rsidRPr="000E6541" w:rsidRDefault="000E6541">
      <w:pPr>
        <w:numPr>
          <w:ilvl w:val="0"/>
          <w:numId w:val="2"/>
        </w:numPr>
        <w:jc w:val="both"/>
        <w:rPr>
          <w:lang w:val="de-AT"/>
        </w:rPr>
      </w:pPr>
      <w:r>
        <w:rPr>
          <w:lang w:val="de-AT"/>
        </w:rPr>
        <w:t>E</w:t>
      </w:r>
      <w:r w:rsidR="00F01A36" w:rsidRPr="000E6541">
        <w:rPr>
          <w:lang w:val="de-AT"/>
        </w:rPr>
        <w:t xml:space="preserve">ffektive Strategien für die Überwachung und Überprüfung </w:t>
      </w:r>
      <w:r w:rsidR="00B76CAE">
        <w:rPr>
          <w:lang w:val="de-AT"/>
        </w:rPr>
        <w:t>einer</w:t>
      </w:r>
      <w:r w:rsidR="00F01A36" w:rsidRPr="000E6541">
        <w:rPr>
          <w:lang w:val="de-AT"/>
        </w:rPr>
        <w:t xml:space="preserve"> Daten</w:t>
      </w:r>
      <w:r>
        <w:rPr>
          <w:lang w:val="de-AT"/>
        </w:rPr>
        <w:softHyphen/>
      </w:r>
      <w:r w:rsidR="00F01A36" w:rsidRPr="000E6541">
        <w:rPr>
          <w:lang w:val="de-AT"/>
        </w:rPr>
        <w:t>management</w:t>
      </w:r>
      <w:r>
        <w:rPr>
          <w:lang w:val="de-AT"/>
        </w:rPr>
        <w:softHyphen/>
      </w:r>
      <w:r w:rsidR="00F01A36" w:rsidRPr="000E6541">
        <w:rPr>
          <w:lang w:val="de-AT"/>
        </w:rPr>
        <w:t>pra</w:t>
      </w:r>
      <w:r w:rsidR="00B76CAE">
        <w:rPr>
          <w:lang w:val="de-AT"/>
        </w:rPr>
        <w:t>xis</w:t>
      </w:r>
      <w:r w:rsidR="00670C0D" w:rsidRPr="000E6541">
        <w:rPr>
          <w:lang w:val="de-AT"/>
        </w:rPr>
        <w:t xml:space="preserve"> entwickeln und implementieren</w:t>
      </w:r>
      <w:r w:rsidR="00F01A36" w:rsidRPr="000E6541">
        <w:rPr>
          <w:lang w:val="de-AT"/>
        </w:rPr>
        <w:t>.</w:t>
      </w:r>
    </w:p>
    <w:p w14:paraId="4E2A950F" w14:textId="55DDDFF6" w:rsidR="00D3256C" w:rsidRPr="000E6541" w:rsidRDefault="00670C0D">
      <w:pPr>
        <w:numPr>
          <w:ilvl w:val="0"/>
          <w:numId w:val="2"/>
        </w:numPr>
        <w:spacing w:after="240"/>
        <w:jc w:val="both"/>
        <w:rPr>
          <w:lang w:val="de-AT"/>
        </w:rPr>
      </w:pPr>
      <w:r w:rsidRPr="000E6541">
        <w:rPr>
          <w:lang w:val="de-AT"/>
        </w:rPr>
        <w:t>E</w:t>
      </w:r>
      <w:r w:rsidR="00F01A36" w:rsidRPr="000E6541">
        <w:rPr>
          <w:lang w:val="de-AT"/>
        </w:rPr>
        <w:t>ine angemessene Zusammenarbeit zwischen Instituten, Fakultäten und der Universitätsebene bei der Bereitstellung einer geeigneten RDM-Infrastruktur (wie in der Rahmenrichtlinie beschrieben)</w:t>
      </w:r>
      <w:r w:rsidRPr="000E6541">
        <w:rPr>
          <w:lang w:val="de-AT"/>
        </w:rPr>
        <w:t xml:space="preserve"> sicherstellen.</w:t>
      </w:r>
    </w:p>
    <w:p w14:paraId="52A53A5D" w14:textId="25A48311" w:rsidR="00D3256C" w:rsidRPr="000E6541" w:rsidRDefault="00F01A36">
      <w:pPr>
        <w:spacing w:before="240" w:after="240"/>
        <w:jc w:val="both"/>
        <w:rPr>
          <w:b/>
          <w:lang w:val="de-AT"/>
        </w:rPr>
      </w:pPr>
      <w:r w:rsidRPr="000E6541">
        <w:rPr>
          <w:b/>
          <w:lang w:val="de-AT"/>
        </w:rPr>
        <w:t>Von Forschungsgruppenleiter</w:t>
      </w:r>
      <w:r w:rsidR="00670C0D" w:rsidRPr="000E6541">
        <w:rPr>
          <w:b/>
          <w:lang w:val="de-AT"/>
        </w:rPr>
        <w:t>*inne</w:t>
      </w:r>
      <w:r w:rsidRPr="000E6541">
        <w:rPr>
          <w:b/>
          <w:lang w:val="de-AT"/>
        </w:rPr>
        <w:t>n wird erwartet, dass sie:</w:t>
      </w:r>
    </w:p>
    <w:p w14:paraId="27BCDA6D" w14:textId="77B5CBCD" w:rsidR="00D3256C" w:rsidRPr="000E6541" w:rsidRDefault="00F01A36">
      <w:pPr>
        <w:numPr>
          <w:ilvl w:val="0"/>
          <w:numId w:val="6"/>
        </w:numPr>
        <w:spacing w:before="240" w:after="240"/>
        <w:jc w:val="both"/>
        <w:rPr>
          <w:lang w:val="de-AT"/>
        </w:rPr>
      </w:pPr>
      <w:r w:rsidRPr="000E6541">
        <w:rPr>
          <w:lang w:val="de-AT"/>
        </w:rPr>
        <w:t>Sicherstellen, dass alle Mitglieder ihrer Forschungsgruppe (</w:t>
      </w:r>
      <w:proofErr w:type="gramStart"/>
      <w:r w:rsidRPr="000E6541">
        <w:rPr>
          <w:lang w:val="de-AT"/>
        </w:rPr>
        <w:t>einschließlich Doktorand</w:t>
      </w:r>
      <w:proofErr w:type="gramEnd"/>
      <w:r w:rsidR="0016404D">
        <w:rPr>
          <w:lang w:val="de-AT"/>
        </w:rPr>
        <w:t>*inn</w:t>
      </w:r>
      <w:r w:rsidRPr="000E6541">
        <w:rPr>
          <w:lang w:val="de-AT"/>
        </w:rPr>
        <w:t>en) die FAIR-Datenprinzipien kennen und entsprechend geschult sind, um Forschungsdaten effektiv zu verwalten, und dass sie sich an die in diesem Dokument zur Implementierungsstrategie dargelegten Erwartungen halten.</w:t>
      </w:r>
    </w:p>
    <w:p w14:paraId="13145CDE" w14:textId="1B1C17C7" w:rsidR="00D3256C" w:rsidRPr="000E6541" w:rsidRDefault="00F01A36">
      <w:pPr>
        <w:spacing w:before="240" w:after="240"/>
        <w:jc w:val="both"/>
        <w:rPr>
          <w:lang w:val="de-AT"/>
        </w:rPr>
      </w:pPr>
      <w:r w:rsidRPr="000E6541">
        <w:rPr>
          <w:b/>
          <w:lang w:val="de-AT"/>
        </w:rPr>
        <w:t xml:space="preserve">Von den </w:t>
      </w:r>
      <w:proofErr w:type="spellStart"/>
      <w:r w:rsidR="00380BA3" w:rsidRPr="000E6541">
        <w:rPr>
          <w:b/>
          <w:bCs/>
          <w:lang w:val="de-AT"/>
        </w:rPr>
        <w:t>Principal</w:t>
      </w:r>
      <w:proofErr w:type="spellEnd"/>
      <w:r w:rsidR="00380BA3" w:rsidRPr="000E6541">
        <w:rPr>
          <w:b/>
          <w:bCs/>
          <w:lang w:val="de-AT"/>
        </w:rPr>
        <w:t xml:space="preserve"> Investigators</w:t>
      </w:r>
      <w:r w:rsidRPr="000E6541">
        <w:rPr>
          <w:b/>
          <w:lang w:val="de-AT"/>
        </w:rPr>
        <w:t xml:space="preserve"> wird erwartet, dass sie:</w:t>
      </w:r>
    </w:p>
    <w:p w14:paraId="0F3B7F40" w14:textId="4DC4A648" w:rsidR="00D3256C" w:rsidRPr="000E6541" w:rsidRDefault="004642CC">
      <w:pPr>
        <w:numPr>
          <w:ilvl w:val="0"/>
          <w:numId w:val="7"/>
        </w:numPr>
        <w:spacing w:before="240" w:after="240"/>
        <w:jc w:val="both"/>
        <w:rPr>
          <w:i/>
          <w:lang w:val="de-AT"/>
        </w:rPr>
      </w:pPr>
      <w:r>
        <w:rPr>
          <w:i/>
          <w:lang w:val="de-AT"/>
        </w:rPr>
        <w:t>S</w:t>
      </w:r>
      <w:r w:rsidR="00F01A36" w:rsidRPr="000E6541">
        <w:rPr>
          <w:i/>
          <w:lang w:val="de-AT"/>
        </w:rPr>
        <w:t>icher</w:t>
      </w:r>
      <w:r w:rsidR="00670C0D" w:rsidRPr="000E6541">
        <w:rPr>
          <w:i/>
          <w:lang w:val="de-AT"/>
        </w:rPr>
        <w:t>stellen</w:t>
      </w:r>
      <w:r w:rsidR="00F01A36" w:rsidRPr="000E6541">
        <w:rPr>
          <w:i/>
          <w:lang w:val="de-AT"/>
        </w:rPr>
        <w:t>, dass jedes Forschungsprojekt über einen Datenmanagementplan verfügt, der regelmäßig aktualisiert</w:t>
      </w:r>
      <w:r w:rsidR="00E52694">
        <w:rPr>
          <w:i/>
          <w:lang w:val="de-AT"/>
        </w:rPr>
        <w:t xml:space="preserve"> wird</w:t>
      </w:r>
      <w:r w:rsidR="00F01A36" w:rsidRPr="000E6541">
        <w:rPr>
          <w:i/>
          <w:lang w:val="de-AT"/>
        </w:rPr>
        <w:t xml:space="preserve"> und von allen Projektmitgliedern befolgt werden muss.</w:t>
      </w:r>
    </w:p>
    <w:p w14:paraId="788D827A" w14:textId="77777777" w:rsidR="00D3256C" w:rsidRPr="000E6541" w:rsidRDefault="00F01A36">
      <w:pPr>
        <w:spacing w:before="240" w:after="240"/>
        <w:ind w:firstLine="720"/>
        <w:jc w:val="both"/>
        <w:rPr>
          <w:lang w:val="de-AT"/>
        </w:rPr>
      </w:pPr>
      <w:r w:rsidRPr="000E6541">
        <w:rPr>
          <w:lang w:val="de-AT"/>
        </w:rPr>
        <w:t>UND/ODER</w:t>
      </w:r>
    </w:p>
    <w:p w14:paraId="67D3866B" w14:textId="64D85E83" w:rsidR="00D3256C" w:rsidRPr="000E6541" w:rsidRDefault="004642CC">
      <w:pPr>
        <w:numPr>
          <w:ilvl w:val="0"/>
          <w:numId w:val="4"/>
        </w:numPr>
        <w:spacing w:before="240" w:after="240"/>
        <w:jc w:val="both"/>
        <w:rPr>
          <w:i/>
          <w:lang w:val="de-AT"/>
        </w:rPr>
      </w:pPr>
      <w:r>
        <w:rPr>
          <w:i/>
          <w:lang w:val="de-AT"/>
        </w:rPr>
        <w:t>S</w:t>
      </w:r>
      <w:r w:rsidR="00F01A36" w:rsidRPr="000E6541">
        <w:rPr>
          <w:i/>
          <w:lang w:val="de-AT"/>
        </w:rPr>
        <w:t>icher</w:t>
      </w:r>
      <w:r w:rsidR="00670C0D" w:rsidRPr="000E6541">
        <w:rPr>
          <w:i/>
          <w:lang w:val="de-AT"/>
        </w:rPr>
        <w:t>stellen</w:t>
      </w:r>
      <w:r w:rsidR="00F01A36" w:rsidRPr="000E6541">
        <w:rPr>
          <w:i/>
          <w:lang w:val="de-AT"/>
        </w:rPr>
        <w:t>, dass alle Projektmitglieder von Beginn eines Forschungsprojekts an ein gutes Datenmanagement einplanen und sich während des gesamten Projekt</w:t>
      </w:r>
      <w:r w:rsidR="00794356">
        <w:rPr>
          <w:i/>
          <w:lang w:val="de-AT"/>
        </w:rPr>
        <w:softHyphen/>
      </w:r>
      <w:r w:rsidR="00F01A36" w:rsidRPr="000E6541">
        <w:rPr>
          <w:i/>
          <w:lang w:val="de-AT"/>
        </w:rPr>
        <w:t>lebens</w:t>
      </w:r>
      <w:r w:rsidR="00794356">
        <w:rPr>
          <w:i/>
          <w:lang w:val="de-AT"/>
        </w:rPr>
        <w:softHyphen/>
      </w:r>
      <w:r w:rsidR="00F01A36" w:rsidRPr="000E6541">
        <w:rPr>
          <w:i/>
          <w:lang w:val="de-AT"/>
        </w:rPr>
        <w:t>zyklus an eine gute Datenmanagementpraxis halten.</w:t>
      </w:r>
    </w:p>
    <w:p w14:paraId="38D899B4" w14:textId="77777777" w:rsidR="00D3256C" w:rsidRPr="000E6541" w:rsidRDefault="00F01A36">
      <w:pPr>
        <w:spacing w:before="240" w:after="240"/>
        <w:jc w:val="both"/>
        <w:rPr>
          <w:lang w:val="de-AT"/>
        </w:rPr>
      </w:pPr>
      <w:r w:rsidRPr="000E6541">
        <w:rPr>
          <w:lang w:val="de-AT"/>
        </w:rPr>
        <w:t xml:space="preserve">Von den </w:t>
      </w:r>
      <w:proofErr w:type="spellStart"/>
      <w:r w:rsidRPr="000E6541">
        <w:rPr>
          <w:lang w:val="de-AT"/>
        </w:rPr>
        <w:t>Principal</w:t>
      </w:r>
      <w:proofErr w:type="spellEnd"/>
      <w:r w:rsidRPr="000E6541">
        <w:rPr>
          <w:lang w:val="de-AT"/>
        </w:rPr>
        <w:t xml:space="preserve"> Investigators wird außerdem erwartet, dass sie:</w:t>
      </w:r>
    </w:p>
    <w:p w14:paraId="688D5845" w14:textId="11DD29B6" w:rsidR="00D3256C" w:rsidRPr="009052A1" w:rsidRDefault="004642CC">
      <w:pPr>
        <w:numPr>
          <w:ilvl w:val="0"/>
          <w:numId w:val="4"/>
        </w:numPr>
        <w:spacing w:before="240"/>
        <w:jc w:val="both"/>
        <w:rPr>
          <w:lang w:val="de-AT"/>
        </w:rPr>
      </w:pPr>
      <w:r>
        <w:rPr>
          <w:lang w:val="de-AT"/>
        </w:rPr>
        <w:t>S</w:t>
      </w:r>
      <w:r w:rsidR="00F01A36" w:rsidRPr="000E6541">
        <w:rPr>
          <w:lang w:val="de-AT"/>
        </w:rPr>
        <w:t xml:space="preserve">ich an die vertraglichen Verpflichtungen in Bezug auf das Eigentum </w:t>
      </w:r>
      <w:r w:rsidR="00677495" w:rsidRPr="000E6541">
        <w:rPr>
          <w:lang w:val="de-AT"/>
        </w:rPr>
        <w:t xml:space="preserve">von </w:t>
      </w:r>
      <w:r w:rsidR="00F01A36" w:rsidRPr="000E6541">
        <w:rPr>
          <w:lang w:val="de-AT"/>
        </w:rPr>
        <w:t>und die Rechte an Forschungsdatensätzen</w:t>
      </w:r>
      <w:r w:rsidR="00DA4DE3">
        <w:rPr>
          <w:lang w:val="de-AT"/>
        </w:rPr>
        <w:t xml:space="preserve"> halten</w:t>
      </w:r>
      <w:r w:rsidR="00F01A36" w:rsidRPr="000E6541">
        <w:rPr>
          <w:lang w:val="de-AT"/>
        </w:rPr>
        <w:t xml:space="preserve">, die </w:t>
      </w:r>
      <w:r w:rsidR="00DA4DE3">
        <w:rPr>
          <w:lang w:val="de-AT"/>
        </w:rPr>
        <w:t>in</w:t>
      </w:r>
      <w:r w:rsidR="00DA4DE3" w:rsidRPr="000E6541">
        <w:rPr>
          <w:lang w:val="de-AT"/>
        </w:rPr>
        <w:t xml:space="preserve"> </w:t>
      </w:r>
      <w:r w:rsidR="00F01A36" w:rsidRPr="000E6541">
        <w:rPr>
          <w:lang w:val="de-AT"/>
        </w:rPr>
        <w:t xml:space="preserve">Projekten </w:t>
      </w:r>
      <w:r w:rsidR="00DA4DE3">
        <w:rPr>
          <w:lang w:val="de-AT"/>
        </w:rPr>
        <w:t>erzeugt werden</w:t>
      </w:r>
      <w:r w:rsidR="00F01A36" w:rsidRPr="000E6541">
        <w:rPr>
          <w:lang w:val="de-AT"/>
        </w:rPr>
        <w:t xml:space="preserve">, die von externen </w:t>
      </w:r>
      <w:r w:rsidR="00677495" w:rsidRPr="000E6541">
        <w:rPr>
          <w:lang w:val="de-AT"/>
        </w:rPr>
        <w:t xml:space="preserve">Organisationen </w:t>
      </w:r>
      <w:r w:rsidR="00F01A36" w:rsidRPr="000E6541">
        <w:rPr>
          <w:lang w:val="de-AT"/>
        </w:rPr>
        <w:t xml:space="preserve">oder kommerziellen Unternehmen finanziert werden. </w:t>
      </w:r>
      <w:r w:rsidR="00F01A36" w:rsidRPr="009052A1">
        <w:rPr>
          <w:vertAlign w:val="superscript"/>
          <w:lang w:val="de-AT"/>
        </w:rPr>
        <w:footnoteReference w:id="6"/>
      </w:r>
    </w:p>
    <w:p w14:paraId="11802CA8" w14:textId="3E74CBB4" w:rsidR="00D3256C" w:rsidRPr="009052A1" w:rsidRDefault="004642CC">
      <w:pPr>
        <w:numPr>
          <w:ilvl w:val="0"/>
          <w:numId w:val="4"/>
        </w:numPr>
        <w:spacing w:after="240"/>
        <w:jc w:val="both"/>
        <w:rPr>
          <w:lang w:val="de-AT"/>
        </w:rPr>
      </w:pPr>
      <w:r>
        <w:rPr>
          <w:lang w:val="de-AT"/>
        </w:rPr>
        <w:lastRenderedPageBreak/>
        <w:t>A</w:t>
      </w:r>
      <w:r w:rsidR="00F01A36" w:rsidRPr="009052A1">
        <w:rPr>
          <w:lang w:val="de-AT"/>
        </w:rPr>
        <w:t>ngemessene Ressourcen für ein gutes Datenmanagement in jedem Projekt</w:t>
      </w:r>
      <w:r w:rsidR="00677495" w:rsidRPr="009052A1">
        <w:rPr>
          <w:lang w:val="de-AT"/>
        </w:rPr>
        <w:t xml:space="preserve"> gewährleisten.</w:t>
      </w:r>
    </w:p>
    <w:p w14:paraId="7D3DD77C" w14:textId="510356E7" w:rsidR="00D3256C" w:rsidRPr="009052A1" w:rsidRDefault="00F01A36">
      <w:pPr>
        <w:spacing w:before="240" w:after="240"/>
        <w:jc w:val="both"/>
        <w:rPr>
          <w:b/>
          <w:lang w:val="de-AT"/>
        </w:rPr>
      </w:pPr>
      <w:r w:rsidRPr="009052A1">
        <w:rPr>
          <w:b/>
          <w:lang w:val="de-AT"/>
        </w:rPr>
        <w:t xml:space="preserve">Von </w:t>
      </w:r>
      <w:r w:rsidR="00380BA3" w:rsidRPr="009052A1">
        <w:rPr>
          <w:b/>
          <w:lang w:val="de-AT"/>
        </w:rPr>
        <w:t>Betreuer</w:t>
      </w:r>
      <w:r w:rsidR="00DA4DE3">
        <w:rPr>
          <w:b/>
          <w:lang w:val="de-AT"/>
        </w:rPr>
        <w:t>*inne</w:t>
      </w:r>
      <w:r w:rsidR="00380BA3" w:rsidRPr="009052A1">
        <w:rPr>
          <w:b/>
          <w:lang w:val="de-AT"/>
        </w:rPr>
        <w:t>n</w:t>
      </w:r>
      <w:r w:rsidR="00DA4DE3">
        <w:rPr>
          <w:b/>
          <w:lang w:val="de-AT"/>
        </w:rPr>
        <w:t xml:space="preserve"> von Doktorarbeiten</w:t>
      </w:r>
      <w:r w:rsidRPr="009052A1">
        <w:rPr>
          <w:b/>
          <w:lang w:val="de-AT"/>
        </w:rPr>
        <w:t xml:space="preserve"> wird erwartet, dass sie:</w:t>
      </w:r>
    </w:p>
    <w:p w14:paraId="4880A190" w14:textId="24E2C34E" w:rsidR="00D3256C" w:rsidRPr="009052A1" w:rsidRDefault="004642CC">
      <w:pPr>
        <w:numPr>
          <w:ilvl w:val="0"/>
          <w:numId w:val="10"/>
        </w:numPr>
        <w:spacing w:before="240" w:after="240"/>
        <w:jc w:val="both"/>
        <w:rPr>
          <w:i/>
          <w:lang w:val="de-AT"/>
        </w:rPr>
      </w:pPr>
      <w:proofErr w:type="gramStart"/>
      <w:r>
        <w:rPr>
          <w:i/>
          <w:lang w:val="de-AT"/>
        </w:rPr>
        <w:t>I</w:t>
      </w:r>
      <w:r w:rsidR="00F01A36" w:rsidRPr="009052A1">
        <w:rPr>
          <w:i/>
          <w:lang w:val="de-AT"/>
        </w:rPr>
        <w:t>hre Doktorand</w:t>
      </w:r>
      <w:proofErr w:type="gramEnd"/>
      <w:r w:rsidR="00F83EAE" w:rsidRPr="009052A1">
        <w:rPr>
          <w:i/>
          <w:lang w:val="de-AT"/>
        </w:rPr>
        <w:t>*inn</w:t>
      </w:r>
      <w:r w:rsidR="00F01A36" w:rsidRPr="009052A1">
        <w:rPr>
          <w:i/>
          <w:lang w:val="de-AT"/>
        </w:rPr>
        <w:t xml:space="preserve">en </w:t>
      </w:r>
      <w:r w:rsidR="00DA4DE3">
        <w:rPr>
          <w:i/>
          <w:lang w:val="de-AT"/>
        </w:rPr>
        <w:t xml:space="preserve">dabei unterstützen, innerhalb der ersten 12 Monate des Doktoratsstudiums </w:t>
      </w:r>
      <w:r w:rsidR="00F01A36" w:rsidRPr="009052A1">
        <w:rPr>
          <w:i/>
          <w:lang w:val="de-AT"/>
        </w:rPr>
        <w:t>eine</w:t>
      </w:r>
      <w:r w:rsidR="00DA4DE3">
        <w:rPr>
          <w:i/>
          <w:lang w:val="de-AT"/>
        </w:rPr>
        <w:t>n</w:t>
      </w:r>
      <w:r w:rsidR="00F01A36" w:rsidRPr="009052A1">
        <w:rPr>
          <w:i/>
          <w:lang w:val="de-AT"/>
        </w:rPr>
        <w:t xml:space="preserve"> schriftlichen Datenmanagementplan für das Management von Forschungsergebnissen </w:t>
      </w:r>
      <w:r w:rsidR="00DA4DE3">
        <w:rPr>
          <w:i/>
          <w:lang w:val="de-AT"/>
        </w:rPr>
        <w:t>zu erstellen</w:t>
      </w:r>
      <w:r w:rsidR="00F01A36" w:rsidRPr="009052A1">
        <w:rPr>
          <w:i/>
          <w:lang w:val="de-AT"/>
        </w:rPr>
        <w:t>.</w:t>
      </w:r>
    </w:p>
    <w:p w14:paraId="09C2F259" w14:textId="77777777" w:rsidR="00D3256C" w:rsidRPr="009052A1" w:rsidRDefault="00F01A36">
      <w:pPr>
        <w:spacing w:before="240" w:after="240"/>
        <w:ind w:firstLine="720"/>
        <w:jc w:val="both"/>
        <w:rPr>
          <w:lang w:val="de-AT"/>
        </w:rPr>
      </w:pPr>
      <w:r w:rsidRPr="009052A1">
        <w:rPr>
          <w:lang w:val="de-AT"/>
        </w:rPr>
        <w:t>UND/ODER</w:t>
      </w:r>
    </w:p>
    <w:p w14:paraId="16D7FC6D" w14:textId="3EAE54F9" w:rsidR="00D3256C" w:rsidRPr="009052A1" w:rsidRDefault="004642CC">
      <w:pPr>
        <w:numPr>
          <w:ilvl w:val="0"/>
          <w:numId w:val="8"/>
        </w:numPr>
        <w:spacing w:before="240" w:after="240"/>
        <w:jc w:val="both"/>
        <w:rPr>
          <w:i/>
          <w:lang w:val="de-AT"/>
        </w:rPr>
      </w:pPr>
      <w:r>
        <w:rPr>
          <w:i/>
          <w:lang w:val="de-AT"/>
        </w:rPr>
        <w:t>G</w:t>
      </w:r>
      <w:r w:rsidR="00F01A36" w:rsidRPr="009052A1">
        <w:rPr>
          <w:i/>
          <w:lang w:val="de-AT"/>
        </w:rPr>
        <w:t xml:space="preserve">emeinsam </w:t>
      </w:r>
      <w:proofErr w:type="gramStart"/>
      <w:r w:rsidR="00F01A36" w:rsidRPr="009052A1">
        <w:rPr>
          <w:i/>
          <w:lang w:val="de-AT"/>
        </w:rPr>
        <w:t>mit ihren Doktorand</w:t>
      </w:r>
      <w:proofErr w:type="gramEnd"/>
      <w:r w:rsidR="00F83EAE" w:rsidRPr="009052A1">
        <w:rPr>
          <w:i/>
          <w:lang w:val="de-AT"/>
        </w:rPr>
        <w:t>*inn</w:t>
      </w:r>
      <w:r w:rsidR="00F01A36" w:rsidRPr="009052A1">
        <w:rPr>
          <w:i/>
          <w:lang w:val="de-AT"/>
        </w:rPr>
        <w:t>en eine Strategie für das Management von Forschungsdaten</w:t>
      </w:r>
      <w:r w:rsidR="00F83EAE" w:rsidRPr="009052A1">
        <w:rPr>
          <w:i/>
          <w:lang w:val="de-AT"/>
        </w:rPr>
        <w:t xml:space="preserve"> entwickeln und diskutieren</w:t>
      </w:r>
      <w:r w:rsidR="00F01A36" w:rsidRPr="009052A1">
        <w:rPr>
          <w:i/>
          <w:lang w:val="de-AT"/>
        </w:rPr>
        <w:t>.</w:t>
      </w:r>
    </w:p>
    <w:p w14:paraId="76FBAEFF" w14:textId="0CA284D2" w:rsidR="00D3256C" w:rsidRPr="009052A1" w:rsidRDefault="00F01A36">
      <w:pPr>
        <w:spacing w:before="240" w:after="240"/>
        <w:jc w:val="both"/>
        <w:rPr>
          <w:lang w:val="de-AT"/>
        </w:rPr>
      </w:pPr>
      <w:r w:rsidRPr="009052A1">
        <w:rPr>
          <w:lang w:val="de-AT"/>
        </w:rPr>
        <w:t xml:space="preserve">Von </w:t>
      </w:r>
      <w:r w:rsidR="00C2291E" w:rsidRPr="003E2B5A">
        <w:rPr>
          <w:bCs/>
          <w:lang w:val="de-AT"/>
        </w:rPr>
        <w:t>Betreuer*innen von Doktorarbeiten</w:t>
      </w:r>
      <w:r w:rsidR="00C2291E" w:rsidRPr="009052A1">
        <w:rPr>
          <w:b/>
          <w:lang w:val="de-AT"/>
        </w:rPr>
        <w:t xml:space="preserve"> </w:t>
      </w:r>
      <w:r w:rsidRPr="009052A1">
        <w:rPr>
          <w:lang w:val="de-AT"/>
        </w:rPr>
        <w:t>wird außerdem erwartet, dass sie:</w:t>
      </w:r>
    </w:p>
    <w:p w14:paraId="30755ED4" w14:textId="6FC48355" w:rsidR="00D3256C" w:rsidRPr="009052A1" w:rsidRDefault="004642CC">
      <w:pPr>
        <w:numPr>
          <w:ilvl w:val="0"/>
          <w:numId w:val="8"/>
        </w:numPr>
        <w:spacing w:before="240"/>
        <w:jc w:val="both"/>
        <w:rPr>
          <w:lang w:val="de-AT"/>
        </w:rPr>
      </w:pPr>
      <w:r>
        <w:rPr>
          <w:lang w:val="de-AT"/>
        </w:rPr>
        <w:t>S</w:t>
      </w:r>
      <w:r w:rsidR="00F01A36" w:rsidRPr="009052A1">
        <w:rPr>
          <w:lang w:val="de-AT"/>
        </w:rPr>
        <w:t>icher</w:t>
      </w:r>
      <w:r w:rsidR="00F83EAE" w:rsidRPr="009052A1">
        <w:rPr>
          <w:lang w:val="de-AT"/>
        </w:rPr>
        <w:t>stellen</w:t>
      </w:r>
      <w:r w:rsidR="00F01A36" w:rsidRPr="009052A1">
        <w:rPr>
          <w:lang w:val="de-AT"/>
        </w:rPr>
        <w:t xml:space="preserve">, dass </w:t>
      </w:r>
      <w:proofErr w:type="gramStart"/>
      <w:r w:rsidR="00F01A36" w:rsidRPr="009052A1">
        <w:rPr>
          <w:lang w:val="de-AT"/>
        </w:rPr>
        <w:t>die Doktorand</w:t>
      </w:r>
      <w:proofErr w:type="gramEnd"/>
      <w:r w:rsidR="00F83EAE" w:rsidRPr="009052A1">
        <w:rPr>
          <w:lang w:val="de-AT"/>
        </w:rPr>
        <w:t>*inn</w:t>
      </w:r>
      <w:r w:rsidR="00F01A36" w:rsidRPr="009052A1">
        <w:rPr>
          <w:lang w:val="de-AT"/>
        </w:rPr>
        <w:t xml:space="preserve">en </w:t>
      </w:r>
      <w:r w:rsidR="00DA4DE3">
        <w:rPr>
          <w:lang w:val="de-AT"/>
        </w:rPr>
        <w:t xml:space="preserve">nach Maßgabe der Verfügbarkeit </w:t>
      </w:r>
      <w:r w:rsidR="00F01A36" w:rsidRPr="009052A1">
        <w:rPr>
          <w:lang w:val="de-AT"/>
        </w:rPr>
        <w:t>an Schulungen zum Datenmanagement teilnehmen.</w:t>
      </w:r>
    </w:p>
    <w:p w14:paraId="21C3BDF7" w14:textId="2A87343C" w:rsidR="00D3256C" w:rsidRPr="009052A1" w:rsidRDefault="004642CC">
      <w:pPr>
        <w:numPr>
          <w:ilvl w:val="0"/>
          <w:numId w:val="8"/>
        </w:numPr>
        <w:spacing w:after="240"/>
        <w:jc w:val="both"/>
        <w:rPr>
          <w:lang w:val="de-AT"/>
        </w:rPr>
      </w:pPr>
      <w:r>
        <w:rPr>
          <w:lang w:val="de-AT"/>
        </w:rPr>
        <w:t>S</w:t>
      </w:r>
      <w:r w:rsidR="00F83EAE" w:rsidRPr="009052A1">
        <w:rPr>
          <w:lang w:val="de-AT"/>
        </w:rPr>
        <w:t>icherstellen</w:t>
      </w:r>
      <w:r w:rsidR="00F01A36" w:rsidRPr="009052A1">
        <w:rPr>
          <w:lang w:val="de-AT"/>
        </w:rPr>
        <w:t xml:space="preserve">, dass </w:t>
      </w:r>
      <w:proofErr w:type="gramStart"/>
      <w:r w:rsidR="00F01A36" w:rsidRPr="009052A1">
        <w:rPr>
          <w:lang w:val="de-AT"/>
        </w:rPr>
        <w:t>ihre Doktorand</w:t>
      </w:r>
      <w:proofErr w:type="gramEnd"/>
      <w:r w:rsidR="00F83EAE" w:rsidRPr="009052A1">
        <w:rPr>
          <w:lang w:val="de-AT"/>
        </w:rPr>
        <w:t>*inn</w:t>
      </w:r>
      <w:r w:rsidR="00F01A36" w:rsidRPr="009052A1">
        <w:rPr>
          <w:lang w:val="de-AT"/>
        </w:rPr>
        <w:t xml:space="preserve">en alle Daten </w:t>
      </w:r>
      <w:r w:rsidR="00183032">
        <w:rPr>
          <w:lang w:val="de-AT"/>
        </w:rPr>
        <w:t>sowie Softwarec</w:t>
      </w:r>
      <w:r w:rsidR="00F01A36" w:rsidRPr="009052A1">
        <w:rPr>
          <w:lang w:val="de-AT"/>
        </w:rPr>
        <w:t>ode, die ihren abgeschlossenen Doktorarbeiten zugrunde liegen, entsprechend den FAIR-Prinzipien (</w:t>
      </w:r>
      <w:proofErr w:type="spellStart"/>
      <w:r w:rsidR="00F01A36" w:rsidRPr="009052A1">
        <w:rPr>
          <w:lang w:val="de-AT"/>
        </w:rPr>
        <w:t>Findable</w:t>
      </w:r>
      <w:proofErr w:type="spellEnd"/>
      <w:r w:rsidR="00F01A36" w:rsidRPr="009052A1">
        <w:rPr>
          <w:lang w:val="de-AT"/>
        </w:rPr>
        <w:t xml:space="preserve">, </w:t>
      </w:r>
      <w:proofErr w:type="spellStart"/>
      <w:r w:rsidR="00F01A36" w:rsidRPr="009052A1">
        <w:rPr>
          <w:lang w:val="de-AT"/>
        </w:rPr>
        <w:t>Accessible</w:t>
      </w:r>
      <w:proofErr w:type="spellEnd"/>
      <w:r w:rsidR="00F01A36" w:rsidRPr="009052A1">
        <w:rPr>
          <w:lang w:val="de-AT"/>
        </w:rPr>
        <w:t xml:space="preserve">, Interoperable and </w:t>
      </w:r>
      <w:proofErr w:type="spellStart"/>
      <w:r w:rsidR="00F01A36" w:rsidRPr="009052A1">
        <w:rPr>
          <w:lang w:val="de-AT"/>
        </w:rPr>
        <w:t>Reusable</w:t>
      </w:r>
      <w:proofErr w:type="spellEnd"/>
      <w:r w:rsidR="00F01A36" w:rsidRPr="009052A1">
        <w:rPr>
          <w:lang w:val="de-AT"/>
        </w:rPr>
        <w:t>) angemessen dokumentiert und für mindestens 10 Jahre ab Ende des Forschungsprojekts zugänglich machen, es sei denn, es liegen triftige Gründe vor, die eine gemeinsame Nutzung der Forschungs</w:t>
      </w:r>
      <w:r w:rsidR="00794356">
        <w:rPr>
          <w:lang w:val="de-AT"/>
        </w:rPr>
        <w:softHyphen/>
      </w:r>
      <w:r w:rsidR="00F01A36" w:rsidRPr="009052A1">
        <w:rPr>
          <w:lang w:val="de-AT"/>
        </w:rPr>
        <w:t>daten nicht zulassen. (Für alle Promotionen ab dem [DATUM])</w:t>
      </w:r>
    </w:p>
    <w:p w14:paraId="6D5B6320" w14:textId="0A594855" w:rsidR="00D3256C" w:rsidRPr="009052A1" w:rsidRDefault="00F01A36">
      <w:pPr>
        <w:spacing w:before="240" w:after="240"/>
        <w:jc w:val="both"/>
        <w:rPr>
          <w:b/>
          <w:lang w:val="de-AT"/>
        </w:rPr>
      </w:pPr>
      <w:r w:rsidRPr="009052A1">
        <w:rPr>
          <w:b/>
          <w:lang w:val="de-AT"/>
        </w:rPr>
        <w:t>Von Forscher</w:t>
      </w:r>
      <w:r w:rsidR="00F83EAE" w:rsidRPr="009052A1">
        <w:rPr>
          <w:b/>
          <w:lang w:val="de-AT"/>
        </w:rPr>
        <w:t>*inne</w:t>
      </w:r>
      <w:r w:rsidRPr="009052A1">
        <w:rPr>
          <w:b/>
          <w:lang w:val="de-AT"/>
        </w:rPr>
        <w:t>n wird erwartet, dass sie:</w:t>
      </w:r>
    </w:p>
    <w:p w14:paraId="65F6BDE1" w14:textId="16D6815F" w:rsidR="00D3256C" w:rsidRPr="009052A1" w:rsidRDefault="00305C77">
      <w:pPr>
        <w:numPr>
          <w:ilvl w:val="0"/>
          <w:numId w:val="3"/>
        </w:numPr>
        <w:spacing w:before="240" w:after="240"/>
        <w:jc w:val="both"/>
        <w:rPr>
          <w:i/>
          <w:lang w:val="de-AT"/>
        </w:rPr>
      </w:pPr>
      <w:r>
        <w:rPr>
          <w:i/>
          <w:lang w:val="de-AT"/>
        </w:rPr>
        <w:t>S</w:t>
      </w:r>
      <w:r w:rsidR="00F83EAE" w:rsidRPr="009052A1">
        <w:rPr>
          <w:i/>
          <w:lang w:val="de-AT"/>
        </w:rPr>
        <w:t>icherstellen</w:t>
      </w:r>
      <w:r w:rsidR="00F01A36" w:rsidRPr="009052A1">
        <w:rPr>
          <w:i/>
          <w:lang w:val="de-AT"/>
        </w:rPr>
        <w:t>, dass Forschungsdaten, Code und alle anderen Materialien, die zur Reproduktion von Forschungsergebnissen benötigt werden</w:t>
      </w:r>
      <w:r w:rsidR="00F01A36" w:rsidRPr="009052A1">
        <w:rPr>
          <w:i/>
          <w:vertAlign w:val="superscript"/>
          <w:lang w:val="de-AT"/>
        </w:rPr>
        <w:footnoteReference w:id="7"/>
      </w:r>
      <w:r w:rsidR="00F01A36" w:rsidRPr="009052A1">
        <w:rPr>
          <w:i/>
          <w:lang w:val="de-AT"/>
        </w:rPr>
        <w:t>, in einem Forschungs</w:t>
      </w:r>
      <w:r w:rsidR="00794356">
        <w:rPr>
          <w:i/>
          <w:lang w:val="de-AT"/>
        </w:rPr>
        <w:softHyphen/>
      </w:r>
      <w:r w:rsidR="00F01A36" w:rsidRPr="009052A1">
        <w:rPr>
          <w:i/>
          <w:lang w:val="de-AT"/>
        </w:rPr>
        <w:t>daten-Repositor</w:t>
      </w:r>
      <w:r w:rsidR="00183032">
        <w:rPr>
          <w:i/>
          <w:lang w:val="de-AT"/>
        </w:rPr>
        <w:t>ium</w:t>
      </w:r>
      <w:r w:rsidR="00F01A36" w:rsidRPr="009052A1">
        <w:rPr>
          <w:i/>
          <w:lang w:val="de-AT"/>
        </w:rPr>
        <w:t xml:space="preserve"> in Übereinstimmung mit den FAIR-Prinzipien (</w:t>
      </w:r>
      <w:proofErr w:type="spellStart"/>
      <w:r w:rsidR="00F01A36" w:rsidRPr="009052A1">
        <w:rPr>
          <w:i/>
          <w:lang w:val="de-AT"/>
        </w:rPr>
        <w:t>Findable</w:t>
      </w:r>
      <w:proofErr w:type="spellEnd"/>
      <w:r w:rsidR="00F01A36" w:rsidRPr="009052A1">
        <w:rPr>
          <w:i/>
          <w:lang w:val="de-AT"/>
        </w:rPr>
        <w:t xml:space="preserve">, </w:t>
      </w:r>
      <w:proofErr w:type="spellStart"/>
      <w:r w:rsidR="00F01A36" w:rsidRPr="009052A1">
        <w:rPr>
          <w:i/>
          <w:lang w:val="de-AT"/>
        </w:rPr>
        <w:t>Accessible</w:t>
      </w:r>
      <w:proofErr w:type="spellEnd"/>
      <w:r w:rsidR="00F01A36" w:rsidRPr="009052A1">
        <w:rPr>
          <w:i/>
          <w:lang w:val="de-AT"/>
        </w:rPr>
        <w:t xml:space="preserve">, Interoperable and </w:t>
      </w:r>
      <w:proofErr w:type="spellStart"/>
      <w:r w:rsidR="00F01A36" w:rsidRPr="009052A1">
        <w:rPr>
          <w:i/>
          <w:lang w:val="de-AT"/>
        </w:rPr>
        <w:t>Reusable</w:t>
      </w:r>
      <w:proofErr w:type="spellEnd"/>
      <w:r w:rsidR="00F01A36" w:rsidRPr="009052A1">
        <w:rPr>
          <w:i/>
          <w:lang w:val="de-AT"/>
        </w:rPr>
        <w:t>) für mindestens 10 Jahre nach Ende des Forschungsprojekts dokumentiert, gespeichert und gemeinsam genutzt werden, es sei denn, es gibt triftige Gründe, dies nicht zu tun.</w:t>
      </w:r>
    </w:p>
    <w:p w14:paraId="45DF594C" w14:textId="24252CC4" w:rsidR="00D3256C" w:rsidRPr="009052A1" w:rsidRDefault="00F01A36">
      <w:pPr>
        <w:spacing w:before="240" w:after="240"/>
        <w:jc w:val="both"/>
        <w:rPr>
          <w:lang w:val="de-AT"/>
        </w:rPr>
      </w:pPr>
      <w:r w:rsidRPr="009052A1">
        <w:rPr>
          <w:lang w:val="de-AT"/>
        </w:rPr>
        <w:t>Von Forscher</w:t>
      </w:r>
      <w:r w:rsidR="00F83EAE" w:rsidRPr="009052A1">
        <w:rPr>
          <w:lang w:val="de-AT"/>
        </w:rPr>
        <w:t>*inne</w:t>
      </w:r>
      <w:r w:rsidRPr="009052A1">
        <w:rPr>
          <w:lang w:val="de-AT"/>
        </w:rPr>
        <w:t>n wird außerdem erwartet, dass sie</w:t>
      </w:r>
    </w:p>
    <w:p w14:paraId="24719C6A" w14:textId="58A836DE" w:rsidR="00D3256C" w:rsidRPr="009052A1" w:rsidRDefault="00F01A36">
      <w:pPr>
        <w:numPr>
          <w:ilvl w:val="0"/>
          <w:numId w:val="3"/>
        </w:numPr>
        <w:spacing w:before="240"/>
        <w:jc w:val="both"/>
        <w:rPr>
          <w:lang w:val="de-AT"/>
        </w:rPr>
      </w:pPr>
      <w:r w:rsidRPr="009052A1">
        <w:rPr>
          <w:lang w:val="de-AT"/>
        </w:rPr>
        <w:t>Verstehen, wem die aus ihren Projekten resultierenden Forschungsdaten gehören und was das in Bezug auf das Datenmanagement, insbesondere die gemeinsame Nutzung und Veröffentlichung, bedeutet.</w:t>
      </w:r>
    </w:p>
    <w:p w14:paraId="358A6640" w14:textId="77777777" w:rsidR="00D3256C" w:rsidRPr="009052A1" w:rsidRDefault="00F01A36">
      <w:pPr>
        <w:numPr>
          <w:ilvl w:val="0"/>
          <w:numId w:val="3"/>
        </w:numPr>
        <w:jc w:val="both"/>
        <w:rPr>
          <w:lang w:val="de-AT"/>
        </w:rPr>
      </w:pPr>
      <w:r w:rsidRPr="009052A1">
        <w:rPr>
          <w:lang w:val="de-AT"/>
        </w:rPr>
        <w:t xml:space="preserve">Forschungsdaten ordnungsgemäß zitieren. </w:t>
      </w:r>
      <w:r w:rsidRPr="009052A1">
        <w:rPr>
          <w:vertAlign w:val="superscript"/>
          <w:lang w:val="de-AT"/>
        </w:rPr>
        <w:footnoteReference w:id="8"/>
      </w:r>
    </w:p>
    <w:p w14:paraId="198173A1" w14:textId="6BAEDD46" w:rsidR="00D3256C" w:rsidRPr="009052A1" w:rsidRDefault="00305C77">
      <w:pPr>
        <w:numPr>
          <w:ilvl w:val="0"/>
          <w:numId w:val="3"/>
        </w:numPr>
        <w:spacing w:after="240"/>
        <w:jc w:val="both"/>
        <w:rPr>
          <w:lang w:val="de-AT"/>
        </w:rPr>
      </w:pPr>
      <w:r>
        <w:rPr>
          <w:lang w:val="de-AT"/>
        </w:rPr>
        <w:t>J</w:t>
      </w:r>
      <w:r w:rsidR="00F01A36" w:rsidRPr="009052A1">
        <w:rPr>
          <w:lang w:val="de-AT"/>
        </w:rPr>
        <w:t>e nach Bedarf und Verfügbarkeit, an Schulungen für gutes Datenmanagement teil</w:t>
      </w:r>
      <w:r w:rsidR="009052A1">
        <w:rPr>
          <w:lang w:val="de-AT"/>
        </w:rPr>
        <w:t>nehmen</w:t>
      </w:r>
      <w:r w:rsidR="00F01A36" w:rsidRPr="009052A1">
        <w:rPr>
          <w:lang w:val="de-AT"/>
        </w:rPr>
        <w:t>.</w:t>
      </w:r>
    </w:p>
    <w:p w14:paraId="163D9AD1" w14:textId="77777777" w:rsidR="00D3256C" w:rsidRPr="009052A1" w:rsidRDefault="00D3256C">
      <w:pPr>
        <w:spacing w:before="240" w:after="240"/>
        <w:jc w:val="both"/>
        <w:rPr>
          <w:lang w:val="de-AT"/>
        </w:rPr>
      </w:pPr>
    </w:p>
    <w:p w14:paraId="546907A9" w14:textId="578897F3" w:rsidR="00D3256C" w:rsidRPr="009052A1" w:rsidRDefault="00F01A36">
      <w:pPr>
        <w:spacing w:before="240" w:after="240"/>
        <w:jc w:val="both"/>
        <w:rPr>
          <w:b/>
          <w:lang w:val="de-AT"/>
        </w:rPr>
      </w:pPr>
      <w:r w:rsidRPr="009052A1">
        <w:rPr>
          <w:b/>
          <w:lang w:val="de-AT"/>
        </w:rPr>
        <w:lastRenderedPageBreak/>
        <w:t xml:space="preserve">Darüber hinaus wird </w:t>
      </w:r>
      <w:proofErr w:type="gramStart"/>
      <w:r w:rsidRPr="009052A1">
        <w:rPr>
          <w:b/>
          <w:lang w:val="de-AT"/>
        </w:rPr>
        <w:t>von den Doktorand</w:t>
      </w:r>
      <w:proofErr w:type="gramEnd"/>
      <w:r w:rsidR="009052A1">
        <w:rPr>
          <w:b/>
          <w:lang w:val="de-AT"/>
        </w:rPr>
        <w:t>*inn</w:t>
      </w:r>
      <w:r w:rsidRPr="009052A1">
        <w:rPr>
          <w:b/>
          <w:lang w:val="de-AT"/>
        </w:rPr>
        <w:t>en erwartet, dass sie:</w:t>
      </w:r>
    </w:p>
    <w:p w14:paraId="5C57C006" w14:textId="7F450B7C" w:rsidR="00D3256C" w:rsidRPr="009052A1" w:rsidRDefault="009F720B">
      <w:pPr>
        <w:numPr>
          <w:ilvl w:val="0"/>
          <w:numId w:val="5"/>
        </w:numPr>
        <w:spacing w:before="240" w:after="240"/>
        <w:jc w:val="both"/>
        <w:rPr>
          <w:i/>
          <w:lang w:val="de-AT"/>
        </w:rPr>
      </w:pPr>
      <w:r w:rsidRPr="009052A1">
        <w:rPr>
          <w:i/>
          <w:lang w:val="de-AT"/>
        </w:rPr>
        <w:t xml:space="preserve">innerhalb der ersten 12 Monate des PhD-Studiums </w:t>
      </w:r>
      <w:r>
        <w:rPr>
          <w:i/>
          <w:lang w:val="de-AT"/>
        </w:rPr>
        <w:t>e</w:t>
      </w:r>
      <w:r w:rsidR="00F01A36" w:rsidRPr="009052A1">
        <w:rPr>
          <w:i/>
          <w:lang w:val="de-AT"/>
        </w:rPr>
        <w:t>ine schriftliche Daten</w:t>
      </w:r>
      <w:r w:rsidR="00794356">
        <w:rPr>
          <w:i/>
          <w:lang w:val="de-AT"/>
        </w:rPr>
        <w:softHyphen/>
      </w:r>
      <w:r w:rsidR="00F01A36" w:rsidRPr="009052A1">
        <w:rPr>
          <w:i/>
          <w:lang w:val="de-AT"/>
        </w:rPr>
        <w:t>management</w:t>
      </w:r>
      <w:r w:rsidR="00794356">
        <w:rPr>
          <w:i/>
          <w:lang w:val="de-AT"/>
        </w:rPr>
        <w:softHyphen/>
      </w:r>
      <w:r w:rsidR="00F01A36" w:rsidRPr="009052A1">
        <w:rPr>
          <w:i/>
          <w:lang w:val="de-AT"/>
        </w:rPr>
        <w:t>strategie für das Management von Forschungsergebnissen entwickeln</w:t>
      </w:r>
      <w:r w:rsidRPr="009F720B">
        <w:rPr>
          <w:i/>
          <w:lang w:val="de-AT"/>
        </w:rPr>
        <w:t xml:space="preserve"> </w:t>
      </w:r>
      <w:r>
        <w:rPr>
          <w:i/>
          <w:lang w:val="de-AT"/>
        </w:rPr>
        <w:t>(</w:t>
      </w:r>
      <w:r w:rsidRPr="009052A1">
        <w:rPr>
          <w:i/>
          <w:lang w:val="de-AT"/>
        </w:rPr>
        <w:t>als Teil ihrer Betreuungsvereinbarungen</w:t>
      </w:r>
      <w:r>
        <w:rPr>
          <w:i/>
          <w:lang w:val="de-AT"/>
        </w:rPr>
        <w:t>)</w:t>
      </w:r>
      <w:r w:rsidR="00F01A36" w:rsidRPr="009052A1">
        <w:rPr>
          <w:i/>
          <w:lang w:val="de-AT"/>
        </w:rPr>
        <w:t>.</w:t>
      </w:r>
    </w:p>
    <w:p w14:paraId="2D6E9A05" w14:textId="77777777" w:rsidR="00D3256C" w:rsidRPr="009052A1" w:rsidRDefault="00F01A36">
      <w:pPr>
        <w:spacing w:before="240" w:after="240"/>
        <w:ind w:firstLine="720"/>
        <w:jc w:val="both"/>
        <w:rPr>
          <w:lang w:val="de-AT"/>
        </w:rPr>
      </w:pPr>
      <w:r w:rsidRPr="009052A1">
        <w:rPr>
          <w:lang w:val="de-AT"/>
        </w:rPr>
        <w:t>UND/ODER</w:t>
      </w:r>
    </w:p>
    <w:p w14:paraId="0717849E" w14:textId="2294329B" w:rsidR="00D3256C" w:rsidRPr="009052A1" w:rsidRDefault="00305C77">
      <w:pPr>
        <w:numPr>
          <w:ilvl w:val="0"/>
          <w:numId w:val="11"/>
        </w:numPr>
        <w:spacing w:before="240" w:after="240"/>
        <w:jc w:val="both"/>
        <w:rPr>
          <w:i/>
          <w:lang w:val="de-AT"/>
        </w:rPr>
      </w:pPr>
      <w:r>
        <w:rPr>
          <w:i/>
          <w:lang w:val="de-AT"/>
        </w:rPr>
        <w:t>E</w:t>
      </w:r>
      <w:r w:rsidR="00F01A36" w:rsidRPr="009052A1">
        <w:rPr>
          <w:i/>
          <w:lang w:val="de-AT"/>
        </w:rPr>
        <w:t xml:space="preserve">ine Strategie für den Umgang mit Forschungsdaten entwickeln und diese mit ihren </w:t>
      </w:r>
      <w:r w:rsidR="002B6755">
        <w:rPr>
          <w:i/>
          <w:lang w:val="de-AT"/>
        </w:rPr>
        <w:t>Betreuungspersonen</w:t>
      </w:r>
      <w:r w:rsidR="002B6755" w:rsidRPr="009052A1">
        <w:rPr>
          <w:i/>
          <w:lang w:val="de-AT"/>
        </w:rPr>
        <w:t xml:space="preserve"> </w:t>
      </w:r>
      <w:r w:rsidR="00F01A36" w:rsidRPr="009052A1">
        <w:rPr>
          <w:i/>
          <w:lang w:val="de-AT"/>
        </w:rPr>
        <w:t>besprechen.</w:t>
      </w:r>
    </w:p>
    <w:p w14:paraId="2C4749DC" w14:textId="2A6620C7" w:rsidR="00D3256C" w:rsidRPr="009052A1" w:rsidRDefault="00F01A36">
      <w:pPr>
        <w:spacing w:before="240" w:after="240"/>
        <w:jc w:val="both"/>
        <w:rPr>
          <w:lang w:val="de-AT"/>
        </w:rPr>
      </w:pPr>
      <w:r w:rsidRPr="009052A1">
        <w:rPr>
          <w:lang w:val="de-AT"/>
        </w:rPr>
        <w:t xml:space="preserve">Außerdem </w:t>
      </w:r>
      <w:proofErr w:type="gramStart"/>
      <w:r w:rsidR="002B6755">
        <w:rPr>
          <w:lang w:val="de-AT"/>
        </w:rPr>
        <w:t>sollen</w:t>
      </w:r>
      <w:proofErr w:type="gramEnd"/>
      <w:r w:rsidR="002B6755" w:rsidRPr="009052A1">
        <w:rPr>
          <w:lang w:val="de-AT"/>
        </w:rPr>
        <w:t xml:space="preserve"> </w:t>
      </w:r>
      <w:r w:rsidRPr="009052A1">
        <w:rPr>
          <w:lang w:val="de-AT"/>
        </w:rPr>
        <w:t>die Doktorand</w:t>
      </w:r>
      <w:r w:rsidR="009052A1">
        <w:rPr>
          <w:lang w:val="de-AT"/>
        </w:rPr>
        <w:t>*inn</w:t>
      </w:r>
      <w:r w:rsidRPr="009052A1">
        <w:rPr>
          <w:lang w:val="de-AT"/>
        </w:rPr>
        <w:t>en:</w:t>
      </w:r>
    </w:p>
    <w:p w14:paraId="45E95A0F" w14:textId="2B043C2D" w:rsidR="00D3256C" w:rsidRPr="009052A1" w:rsidRDefault="00305C77">
      <w:pPr>
        <w:numPr>
          <w:ilvl w:val="0"/>
          <w:numId w:val="11"/>
        </w:numPr>
        <w:spacing w:before="240"/>
        <w:jc w:val="both"/>
        <w:rPr>
          <w:lang w:val="de-AT"/>
        </w:rPr>
      </w:pPr>
      <w:r>
        <w:rPr>
          <w:lang w:val="de-AT"/>
        </w:rPr>
        <w:t>J</w:t>
      </w:r>
      <w:r w:rsidR="00F01A36" w:rsidRPr="009052A1">
        <w:rPr>
          <w:lang w:val="de-AT"/>
        </w:rPr>
        <w:t xml:space="preserve">e nach Bedarf und Verfügbarkeit </w:t>
      </w:r>
      <w:proofErr w:type="gramStart"/>
      <w:r w:rsidR="00F01A36" w:rsidRPr="009052A1">
        <w:rPr>
          <w:lang w:val="de-AT"/>
        </w:rPr>
        <w:t xml:space="preserve">an </w:t>
      </w:r>
      <w:r w:rsidR="002B6755">
        <w:rPr>
          <w:lang w:val="de-AT"/>
        </w:rPr>
        <w:t>passenden</w:t>
      </w:r>
      <w:proofErr w:type="gramEnd"/>
      <w:r w:rsidR="00F01A36" w:rsidRPr="009052A1">
        <w:rPr>
          <w:lang w:val="de-AT"/>
        </w:rPr>
        <w:t xml:space="preserve"> Schulungen zum Datenmanagement teil</w:t>
      </w:r>
      <w:r w:rsidR="009052A1">
        <w:rPr>
          <w:lang w:val="de-AT"/>
        </w:rPr>
        <w:t>nehmen</w:t>
      </w:r>
      <w:r w:rsidR="00F01A36" w:rsidRPr="009052A1">
        <w:rPr>
          <w:lang w:val="de-AT"/>
        </w:rPr>
        <w:t>.</w:t>
      </w:r>
    </w:p>
    <w:p w14:paraId="34FAF816" w14:textId="1FEBA7DB" w:rsidR="00D3256C" w:rsidRPr="008270BD" w:rsidRDefault="009052A1" w:rsidP="008270BD">
      <w:pPr>
        <w:numPr>
          <w:ilvl w:val="0"/>
          <w:numId w:val="11"/>
        </w:numPr>
        <w:spacing w:after="240"/>
        <w:jc w:val="both"/>
        <w:rPr>
          <w:lang w:val="de-AT"/>
        </w:rPr>
      </w:pPr>
      <w:r>
        <w:rPr>
          <w:lang w:val="de-AT"/>
        </w:rPr>
        <w:t>Sicherstellen</w:t>
      </w:r>
      <w:r w:rsidR="00F01A36" w:rsidRPr="009052A1">
        <w:rPr>
          <w:lang w:val="de-AT"/>
        </w:rPr>
        <w:t xml:space="preserve">, dass </w:t>
      </w:r>
      <w:r w:rsidR="002B6755">
        <w:rPr>
          <w:lang w:val="de-AT"/>
        </w:rPr>
        <w:t>jene</w:t>
      </w:r>
      <w:r w:rsidR="002B6755" w:rsidRPr="009052A1">
        <w:rPr>
          <w:lang w:val="de-AT"/>
        </w:rPr>
        <w:t xml:space="preserve"> </w:t>
      </w:r>
      <w:r w:rsidR="00F01A36" w:rsidRPr="009052A1">
        <w:rPr>
          <w:lang w:val="de-AT"/>
        </w:rPr>
        <w:t xml:space="preserve">Daten und </w:t>
      </w:r>
      <w:r w:rsidR="00466768">
        <w:rPr>
          <w:lang w:val="de-AT"/>
        </w:rPr>
        <w:t xml:space="preserve">jener </w:t>
      </w:r>
      <w:r w:rsidR="002B6755">
        <w:rPr>
          <w:lang w:val="de-AT"/>
        </w:rPr>
        <w:t>Softwarecode</w:t>
      </w:r>
      <w:r w:rsidR="00F01A36" w:rsidRPr="009052A1">
        <w:rPr>
          <w:lang w:val="de-AT"/>
        </w:rPr>
        <w:t>, die abgeschlossenen Doktor</w:t>
      </w:r>
      <w:r w:rsidR="00794356">
        <w:rPr>
          <w:lang w:val="de-AT"/>
        </w:rPr>
        <w:softHyphen/>
      </w:r>
      <w:r w:rsidR="00F01A36" w:rsidRPr="009052A1">
        <w:rPr>
          <w:lang w:val="de-AT"/>
        </w:rPr>
        <w:t>arbeiten zugrunde liegen, entsprechend den FAIR-Prinzipien (</w:t>
      </w:r>
      <w:proofErr w:type="spellStart"/>
      <w:r w:rsidR="00F01A36" w:rsidRPr="009052A1">
        <w:rPr>
          <w:lang w:val="de-AT"/>
        </w:rPr>
        <w:t>Findable</w:t>
      </w:r>
      <w:proofErr w:type="spellEnd"/>
      <w:r w:rsidR="00F01A36" w:rsidRPr="009052A1">
        <w:rPr>
          <w:lang w:val="de-AT"/>
        </w:rPr>
        <w:t xml:space="preserve">, </w:t>
      </w:r>
      <w:proofErr w:type="spellStart"/>
      <w:r w:rsidR="00F01A36" w:rsidRPr="009052A1">
        <w:rPr>
          <w:lang w:val="de-AT"/>
        </w:rPr>
        <w:t>Accessible</w:t>
      </w:r>
      <w:proofErr w:type="spellEnd"/>
      <w:r w:rsidR="00F01A36" w:rsidRPr="009052A1">
        <w:rPr>
          <w:lang w:val="de-AT"/>
        </w:rPr>
        <w:t xml:space="preserve">, Interoperable and </w:t>
      </w:r>
      <w:proofErr w:type="spellStart"/>
      <w:r w:rsidR="00F01A36" w:rsidRPr="009052A1">
        <w:rPr>
          <w:lang w:val="de-AT"/>
        </w:rPr>
        <w:t>Reusable</w:t>
      </w:r>
      <w:proofErr w:type="spellEnd"/>
      <w:r w:rsidR="00F01A36" w:rsidRPr="009052A1">
        <w:rPr>
          <w:lang w:val="de-AT"/>
        </w:rPr>
        <w:t xml:space="preserve">) angemessen dokumentiert und für mindestens 10 Jahre ab dem Ende des Forschungsprojekts zugänglich sind, es sei denn, es liegen triftige Gründe vor, die eine gemeinsame Nutzung der Forschungsdaten </w:t>
      </w:r>
      <w:r w:rsidR="003623A9">
        <w:rPr>
          <w:lang w:val="de-AT"/>
        </w:rPr>
        <w:t>verbieten</w:t>
      </w:r>
      <w:r w:rsidR="00F01A36" w:rsidRPr="009052A1">
        <w:rPr>
          <w:lang w:val="de-AT"/>
        </w:rPr>
        <w:t>.</w:t>
      </w:r>
    </w:p>
    <w:sectPr w:rsidR="00D3256C" w:rsidRPr="008270BD">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EC151" w14:textId="77777777" w:rsidR="008B3394" w:rsidRDefault="008B3394">
      <w:pPr>
        <w:spacing w:line="240" w:lineRule="auto"/>
      </w:pPr>
      <w:r>
        <w:separator/>
      </w:r>
    </w:p>
  </w:endnote>
  <w:endnote w:type="continuationSeparator" w:id="0">
    <w:p w14:paraId="4361CD5A" w14:textId="77777777" w:rsidR="008B3394" w:rsidRDefault="008B3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C2EBA" w14:textId="77777777" w:rsidR="00D3256C" w:rsidRDefault="00D3256C">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8167" w14:textId="77777777" w:rsidR="00D3256C" w:rsidRDefault="00F01A36">
    <w:pPr>
      <w:jc w:val="right"/>
    </w:pPr>
    <w:r>
      <w:fldChar w:fldCharType="begin"/>
    </w:r>
    <w:r>
      <w:instrText>PAGE</w:instrText>
    </w:r>
    <w:r>
      <w:fldChar w:fldCharType="separate"/>
    </w:r>
    <w:r w:rsidR="00200A47">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A28E" w14:textId="77777777" w:rsidR="00D3256C" w:rsidRDefault="00D3256C">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4B962" w14:textId="77777777" w:rsidR="008B3394" w:rsidRDefault="008B3394">
      <w:pPr>
        <w:spacing w:line="240" w:lineRule="auto"/>
      </w:pPr>
      <w:r>
        <w:separator/>
      </w:r>
    </w:p>
  </w:footnote>
  <w:footnote w:type="continuationSeparator" w:id="0">
    <w:p w14:paraId="0AFBE0C8" w14:textId="77777777" w:rsidR="008B3394" w:rsidRDefault="008B3394">
      <w:pPr>
        <w:spacing w:line="240" w:lineRule="auto"/>
      </w:pPr>
      <w:r>
        <w:continuationSeparator/>
      </w:r>
    </w:p>
  </w:footnote>
  <w:footnote w:id="1">
    <w:p w14:paraId="5E19AF5F" w14:textId="77777777" w:rsidR="00D3256C" w:rsidRDefault="00F01A36">
      <w:pPr>
        <w:spacing w:line="240" w:lineRule="auto"/>
        <w:rPr>
          <w:sz w:val="18"/>
          <w:szCs w:val="18"/>
        </w:rPr>
      </w:pPr>
      <w:r>
        <w:rPr>
          <w:vertAlign w:val="superscript"/>
        </w:rPr>
        <w:footnoteRef/>
      </w:r>
      <w:hyperlink r:id="rId1">
        <w:r>
          <w:rPr>
            <w:color w:val="1155CC"/>
            <w:sz w:val="18"/>
            <w:szCs w:val="18"/>
            <w:u w:val="single"/>
          </w:rPr>
          <w:t xml:space="preserve"> https://www.tugraz.at/sites/research-data-management-rdm/policy/rdm-policy-at-tu-graz/</w:t>
        </w:r>
      </w:hyperlink>
    </w:p>
  </w:footnote>
  <w:footnote w:id="2">
    <w:p w14:paraId="1A69A562" w14:textId="77777777" w:rsidR="00D3256C" w:rsidRDefault="00F01A36">
      <w:pPr>
        <w:spacing w:line="240" w:lineRule="auto"/>
        <w:rPr>
          <w:sz w:val="18"/>
          <w:szCs w:val="18"/>
        </w:rPr>
      </w:pPr>
      <w:r>
        <w:rPr>
          <w:vertAlign w:val="superscript"/>
        </w:rPr>
        <w:footnoteRef/>
      </w:r>
      <w:hyperlink r:id="rId2">
        <w:r>
          <w:rPr>
            <w:color w:val="1155CC"/>
            <w:sz w:val="18"/>
            <w:szCs w:val="18"/>
            <w:u w:val="single"/>
          </w:rPr>
          <w:t xml:space="preserve"> https://www.tugraz.at/sites/rdm/the-fair-principles/ </w:t>
        </w:r>
      </w:hyperlink>
    </w:p>
  </w:footnote>
  <w:footnote w:id="3">
    <w:p w14:paraId="61FA5A38" w14:textId="77777777" w:rsidR="00D3256C" w:rsidRDefault="00F01A36">
      <w:pPr>
        <w:spacing w:line="240" w:lineRule="auto"/>
        <w:rPr>
          <w:sz w:val="18"/>
          <w:szCs w:val="18"/>
        </w:rPr>
      </w:pPr>
      <w:r>
        <w:rPr>
          <w:vertAlign w:val="superscript"/>
        </w:rPr>
        <w:footnoteRef/>
      </w:r>
      <w:hyperlink r:id="rId3">
        <w:r>
          <w:rPr>
            <w:color w:val="1155CC"/>
            <w:sz w:val="18"/>
            <w:szCs w:val="18"/>
            <w:u w:val="single"/>
          </w:rPr>
          <w:t xml:space="preserve"> https://www.tugraz.at/sites/rdm/home/</w:t>
        </w:r>
      </w:hyperlink>
    </w:p>
  </w:footnote>
  <w:footnote w:id="4">
    <w:p w14:paraId="5C640A55" w14:textId="77777777" w:rsidR="00D3256C" w:rsidRDefault="00F01A36">
      <w:pPr>
        <w:spacing w:line="240" w:lineRule="auto"/>
        <w:rPr>
          <w:sz w:val="18"/>
          <w:szCs w:val="18"/>
        </w:rPr>
      </w:pPr>
      <w:r>
        <w:rPr>
          <w:vertAlign w:val="superscript"/>
        </w:rPr>
        <w:footnoteRef/>
      </w:r>
      <w:hyperlink r:id="rId4">
        <w:r>
          <w:rPr>
            <w:color w:val="1155CC"/>
            <w:sz w:val="18"/>
            <w:szCs w:val="18"/>
            <w:u w:val="single"/>
          </w:rPr>
          <w:t xml:space="preserve"> https://www.tugraz.at/sites/research-data-management-rdm/rdm-policy/personal-data/</w:t>
        </w:r>
      </w:hyperlink>
    </w:p>
  </w:footnote>
  <w:footnote w:id="5">
    <w:p w14:paraId="04ED3F9E" w14:textId="77777777" w:rsidR="00D3256C" w:rsidRDefault="00F01A36">
      <w:pPr>
        <w:spacing w:line="240" w:lineRule="auto"/>
        <w:rPr>
          <w:sz w:val="18"/>
          <w:szCs w:val="18"/>
        </w:rPr>
      </w:pPr>
      <w:r>
        <w:rPr>
          <w:vertAlign w:val="superscript"/>
        </w:rPr>
        <w:footnoteRef/>
      </w:r>
      <w:hyperlink r:id="rId5">
        <w:r>
          <w:rPr>
            <w:color w:val="1155CC"/>
            <w:sz w:val="18"/>
            <w:szCs w:val="18"/>
            <w:u w:val="single"/>
          </w:rPr>
          <w:t xml:space="preserve"> https://www.tugraz.at/sites/research-data-management-rdm/policy/rdm-policy-at-tu-graz/</w:t>
        </w:r>
      </w:hyperlink>
    </w:p>
  </w:footnote>
  <w:footnote w:id="6">
    <w:p w14:paraId="7B357283" w14:textId="408CD47A" w:rsidR="00747D43" w:rsidRDefault="00F01A36">
      <w:pPr>
        <w:spacing w:line="240" w:lineRule="auto"/>
        <w:jc w:val="both"/>
        <w:rPr>
          <w:sz w:val="18"/>
          <w:szCs w:val="18"/>
          <w:lang w:val="de-DE"/>
        </w:rPr>
      </w:pPr>
      <w:r>
        <w:rPr>
          <w:vertAlign w:val="superscript"/>
        </w:rPr>
        <w:footnoteRef/>
      </w:r>
      <w:r w:rsidRPr="007C7A05">
        <w:rPr>
          <w:sz w:val="18"/>
          <w:szCs w:val="18"/>
          <w:lang w:val="de-DE"/>
        </w:rPr>
        <w:t xml:space="preserve"> Geistige Eigentumsrechte (</w:t>
      </w:r>
      <w:r w:rsidR="004642CC">
        <w:rPr>
          <w:sz w:val="18"/>
          <w:szCs w:val="18"/>
          <w:lang w:val="de-DE"/>
        </w:rPr>
        <w:t>GER</w:t>
      </w:r>
      <w:r w:rsidRPr="007C7A05">
        <w:rPr>
          <w:sz w:val="18"/>
          <w:szCs w:val="18"/>
          <w:lang w:val="de-DE"/>
        </w:rPr>
        <w:t xml:space="preserve">) werden in verschiedenen Gesetzen, z.B. Urheberrechtsgesetz (UrhG), Patentgesetz 1970 (PatG), Gebrauchsmustergesetz (GMG), Markenschutzgesetz 1970 oder Universitätsgesetz 2002 (UG 2002) und in Arbeitsverträgen von Forscherinnen und Forschern mit der TU Graz behandelt. Der Umgang mit </w:t>
      </w:r>
      <w:r w:rsidR="004642CC">
        <w:rPr>
          <w:sz w:val="18"/>
          <w:szCs w:val="18"/>
          <w:lang w:val="de-DE"/>
        </w:rPr>
        <w:t>GER</w:t>
      </w:r>
      <w:r w:rsidR="004642CC" w:rsidRPr="007C7A05">
        <w:rPr>
          <w:sz w:val="18"/>
          <w:szCs w:val="18"/>
          <w:lang w:val="de-DE"/>
        </w:rPr>
        <w:t xml:space="preserve"> </w:t>
      </w:r>
      <w:r w:rsidRPr="007C7A05">
        <w:rPr>
          <w:sz w:val="18"/>
          <w:szCs w:val="18"/>
          <w:lang w:val="de-DE"/>
        </w:rPr>
        <w:t xml:space="preserve">ist auch in weiteren Richtlinien und Vereinbarungen (z.B. </w:t>
      </w:r>
      <w:r w:rsidR="00677495">
        <w:rPr>
          <w:sz w:val="18"/>
          <w:szCs w:val="18"/>
          <w:lang w:val="de-DE"/>
        </w:rPr>
        <w:t>Förder</w:t>
      </w:r>
      <w:r w:rsidRPr="007C7A05">
        <w:rPr>
          <w:sz w:val="18"/>
          <w:szCs w:val="18"/>
          <w:lang w:val="de-DE"/>
        </w:rPr>
        <w:t xml:space="preserve">- oder Konsortialverträgen) der und mit der TU Graz festgelegt. Da viele verschiedene Rechtsnormen sowie Verträge involviert sind, kann eine generelle Aussage zu den Rechten an geistigem Eigentum (z.B. Eigentum), die jeden Fall </w:t>
      </w:r>
      <w:r w:rsidR="00677495">
        <w:rPr>
          <w:sz w:val="18"/>
          <w:szCs w:val="18"/>
          <w:lang w:val="de-DE"/>
        </w:rPr>
        <w:t>berücksichtigen</w:t>
      </w:r>
      <w:r w:rsidRPr="007C7A05">
        <w:rPr>
          <w:sz w:val="18"/>
          <w:szCs w:val="18"/>
          <w:lang w:val="de-DE"/>
        </w:rPr>
        <w:t xml:space="preserve">, nicht getroffen werden. In den meisten Fällen ist jedoch die TU Graz Eigentümerin des </w:t>
      </w:r>
      <w:proofErr w:type="gramStart"/>
      <w:r w:rsidRPr="007C7A05">
        <w:rPr>
          <w:sz w:val="18"/>
          <w:szCs w:val="18"/>
          <w:lang w:val="de-DE"/>
        </w:rPr>
        <w:t>von ihren Mitarbeiter</w:t>
      </w:r>
      <w:proofErr w:type="gramEnd"/>
      <w:r w:rsidR="00677495">
        <w:rPr>
          <w:sz w:val="18"/>
          <w:szCs w:val="18"/>
          <w:lang w:val="de-DE"/>
        </w:rPr>
        <w:t>*i</w:t>
      </w:r>
      <w:r w:rsidRPr="007C7A05">
        <w:rPr>
          <w:sz w:val="18"/>
          <w:szCs w:val="18"/>
          <w:lang w:val="de-DE"/>
        </w:rPr>
        <w:t>nnen generierten geistigen Eigentums und die TU Graz hat das Recht zu entscheiden, wie die Daten veröffentlicht und weitergegeben werden. Forscher</w:t>
      </w:r>
      <w:r w:rsidR="00677495">
        <w:rPr>
          <w:sz w:val="18"/>
          <w:szCs w:val="18"/>
          <w:lang w:val="de-DE"/>
        </w:rPr>
        <w:t>*</w:t>
      </w:r>
      <w:r w:rsidR="00B17499">
        <w:rPr>
          <w:sz w:val="18"/>
          <w:szCs w:val="18"/>
          <w:lang w:val="de-DE"/>
        </w:rPr>
        <w:t>i</w:t>
      </w:r>
      <w:r w:rsidRPr="007C7A05">
        <w:rPr>
          <w:sz w:val="18"/>
          <w:szCs w:val="18"/>
          <w:lang w:val="de-DE"/>
        </w:rPr>
        <w:t xml:space="preserve">nnen werden ermutigt, </w:t>
      </w:r>
      <w:r w:rsidR="000E6541">
        <w:rPr>
          <w:sz w:val="18"/>
          <w:szCs w:val="18"/>
          <w:lang w:val="de-DE"/>
        </w:rPr>
        <w:t xml:space="preserve">das </w:t>
      </w:r>
      <w:r w:rsidRPr="007C7A05">
        <w:rPr>
          <w:sz w:val="18"/>
          <w:szCs w:val="18"/>
          <w:lang w:val="de-DE"/>
        </w:rPr>
        <w:t>F&amp;T Haus für weitere Beratung in dieser Hinsicht zu kontaktieren.</w:t>
      </w:r>
    </w:p>
    <w:p w14:paraId="42021C67" w14:textId="77777777" w:rsidR="00B17499" w:rsidRPr="00747D43" w:rsidRDefault="008B3394" w:rsidP="00B17499">
      <w:pPr>
        <w:spacing w:line="240" w:lineRule="auto"/>
        <w:jc w:val="both"/>
        <w:rPr>
          <w:sz w:val="18"/>
          <w:szCs w:val="18"/>
          <w:lang w:val="de-DE"/>
        </w:rPr>
      </w:pPr>
      <w:r>
        <w:fldChar w:fldCharType="begin"/>
      </w:r>
      <w:r w:rsidRPr="003E2B5A">
        <w:rPr>
          <w:lang w:val="de-DE"/>
        </w:rPr>
        <w:instrText xml:space="preserve"> HYPERLINK "https://www.tugraz.at/tu-graz/organisationsstruktur/serviceeinrichtungen-und-stabsstellen/forschungs-technologie-haus/" </w:instrText>
      </w:r>
      <w:r>
        <w:fldChar w:fldCharType="separate"/>
      </w:r>
      <w:r w:rsidR="00B17499" w:rsidRPr="00ED3DD4">
        <w:rPr>
          <w:rStyle w:val="Hyperlink"/>
          <w:sz w:val="18"/>
          <w:szCs w:val="18"/>
          <w:lang w:val="de-DE"/>
        </w:rPr>
        <w:t>https://www.tugraz.at/tu-graz/organisationsstruktur/serviceeinrichtungen-und-stabsstellen/forschungs-technologie-haus/</w:t>
      </w:r>
      <w:r>
        <w:rPr>
          <w:rStyle w:val="Hyperlink"/>
          <w:sz w:val="18"/>
          <w:szCs w:val="18"/>
          <w:lang w:val="de-DE"/>
        </w:rPr>
        <w:fldChar w:fldCharType="end"/>
      </w:r>
    </w:p>
    <w:p w14:paraId="1CAE309F" w14:textId="09B6B9C9" w:rsidR="00D3256C" w:rsidRPr="00747D43" w:rsidRDefault="00D3256C">
      <w:pPr>
        <w:spacing w:line="240" w:lineRule="auto"/>
        <w:jc w:val="both"/>
        <w:rPr>
          <w:sz w:val="18"/>
          <w:szCs w:val="18"/>
          <w:lang w:val="de-DE"/>
        </w:rPr>
      </w:pPr>
    </w:p>
  </w:footnote>
  <w:footnote w:id="7">
    <w:p w14:paraId="618BFB48" w14:textId="37A2B54C" w:rsidR="00D3256C" w:rsidRPr="007C7A05" w:rsidRDefault="00F01A36">
      <w:pPr>
        <w:spacing w:line="240" w:lineRule="auto"/>
        <w:jc w:val="both"/>
        <w:rPr>
          <w:sz w:val="18"/>
          <w:szCs w:val="18"/>
          <w:lang w:val="de-DE"/>
        </w:rPr>
      </w:pPr>
      <w:r>
        <w:rPr>
          <w:vertAlign w:val="superscript"/>
        </w:rPr>
        <w:footnoteRef/>
      </w:r>
      <w:r w:rsidRPr="007C7A05">
        <w:rPr>
          <w:sz w:val="18"/>
          <w:szCs w:val="18"/>
          <w:lang w:val="de-DE"/>
        </w:rPr>
        <w:t xml:space="preserve"> Zumindest sollten Forscher</w:t>
      </w:r>
      <w:r w:rsidR="00B17499">
        <w:rPr>
          <w:sz w:val="18"/>
          <w:szCs w:val="18"/>
          <w:lang w:val="de-DE"/>
        </w:rPr>
        <w:t>*innen</w:t>
      </w:r>
      <w:r w:rsidRPr="007C7A05">
        <w:rPr>
          <w:sz w:val="18"/>
          <w:szCs w:val="18"/>
          <w:lang w:val="de-DE"/>
        </w:rPr>
        <w:t>, wie in der Rahmenrichtlinie vorgeschrieben, sicherstellen, dass Forschungsdaten, die begutachtete Veröffentlichungen unterstützen, angemessen dokumentiert und weitergegeben werden, es sei denn, es gibt triftige Gründe, dies nicht zu tun.</w:t>
      </w:r>
    </w:p>
  </w:footnote>
  <w:footnote w:id="8">
    <w:p w14:paraId="5233E9D9" w14:textId="77777777" w:rsidR="00D3256C" w:rsidRDefault="00F01A36">
      <w:pPr>
        <w:spacing w:line="240" w:lineRule="auto"/>
        <w:rPr>
          <w:sz w:val="18"/>
          <w:szCs w:val="18"/>
        </w:rPr>
      </w:pPr>
      <w:r>
        <w:rPr>
          <w:vertAlign w:val="superscript"/>
        </w:rPr>
        <w:footnoteRef/>
      </w:r>
      <w:r>
        <w:rPr>
          <w:sz w:val="18"/>
          <w:szCs w:val="18"/>
        </w:rPr>
        <w:t xml:space="preserve"> </w:t>
      </w:r>
      <w:proofErr w:type="spellStart"/>
      <w:r>
        <w:rPr>
          <w:sz w:val="18"/>
          <w:szCs w:val="18"/>
        </w:rPr>
        <w:t>Siehe</w:t>
      </w:r>
      <w:proofErr w:type="spellEnd"/>
      <w:r>
        <w:rPr>
          <w:sz w:val="18"/>
          <w:szCs w:val="18"/>
        </w:rPr>
        <w:t xml:space="preserve"> z. B. die FORCE11 Data Citation Principles: </w:t>
      </w:r>
      <w:hyperlink r:id="rId6">
        <w:r>
          <w:rPr>
            <w:color w:val="1155CC"/>
            <w:sz w:val="18"/>
            <w:szCs w:val="18"/>
            <w:u w:val="single"/>
          </w:rPr>
          <w:t>https://www.force11.org/datacitationprinciples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72937" w14:textId="77777777" w:rsidR="00D3256C" w:rsidRDefault="00D3256C">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BDE3C" w14:textId="77777777" w:rsidR="00D3256C" w:rsidRDefault="008B3394">
    <w:pPr>
      <w:pBdr>
        <w:top w:val="nil"/>
        <w:left w:val="nil"/>
        <w:bottom w:val="nil"/>
        <w:right w:val="nil"/>
        <w:between w:val="nil"/>
      </w:pBdr>
      <w:tabs>
        <w:tab w:val="center" w:pos="4536"/>
        <w:tab w:val="right" w:pos="9072"/>
      </w:tabs>
      <w:spacing w:line="240" w:lineRule="auto"/>
      <w:rPr>
        <w:color w:val="000000"/>
      </w:rPr>
    </w:pPr>
    <w:sdt>
      <w:sdtPr>
        <w:rPr>
          <w:color w:val="000000"/>
        </w:rPr>
        <w:id w:val="-128630228"/>
        <w:docPartObj>
          <w:docPartGallery w:val="Watermarks"/>
          <w:docPartUnique/>
        </w:docPartObj>
      </w:sdtPr>
      <w:sdtEndPr/>
      <w:sdtContent>
        <w:r>
          <w:rPr>
            <w:color w:val="000000"/>
          </w:rPr>
          <w:pict w14:anchorId="623052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752220" o:spid="_x0000_s2049" type="#_x0000_t136" style="position:absolute;margin-left:0;margin-top:0;width:397.8pt;height:238.7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01A36">
      <w:rPr>
        <w:noProof/>
        <w:color w:val="000000"/>
      </w:rPr>
      <w:drawing>
        <wp:anchor distT="0" distB="0" distL="114300" distR="114300" simplePos="0" relativeHeight="251657216" behindDoc="0" locked="0" layoutInCell="1" hidden="0" allowOverlap="1" wp14:anchorId="72E0CE33" wp14:editId="3553776F">
          <wp:simplePos x="0" y="0"/>
          <wp:positionH relativeFrom="page">
            <wp:posOffset>5779732</wp:posOffset>
          </wp:positionH>
          <wp:positionV relativeFrom="page">
            <wp:posOffset>252256</wp:posOffset>
          </wp:positionV>
          <wp:extent cx="1395094" cy="565149"/>
          <wp:effectExtent l="0" t="0" r="0" b="0"/>
          <wp:wrapSquare wrapText="bothSides" distT="0" distB="0" distL="114300" distR="11430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95094" cy="56514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27DA2" w14:textId="77777777" w:rsidR="00D3256C" w:rsidRDefault="00D3256C">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53056"/>
    <w:multiLevelType w:val="multilevel"/>
    <w:tmpl w:val="FB404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272BC3"/>
    <w:multiLevelType w:val="multilevel"/>
    <w:tmpl w:val="45CAE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230489A"/>
    <w:multiLevelType w:val="multilevel"/>
    <w:tmpl w:val="0BC4B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062BC6"/>
    <w:multiLevelType w:val="multilevel"/>
    <w:tmpl w:val="1DBE4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862C43"/>
    <w:multiLevelType w:val="multilevel"/>
    <w:tmpl w:val="78FA7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3F962CE"/>
    <w:multiLevelType w:val="multilevel"/>
    <w:tmpl w:val="6E54F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79E434F"/>
    <w:multiLevelType w:val="multilevel"/>
    <w:tmpl w:val="BFA4A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6242AD"/>
    <w:multiLevelType w:val="multilevel"/>
    <w:tmpl w:val="34E0D8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4120DBE"/>
    <w:multiLevelType w:val="multilevel"/>
    <w:tmpl w:val="E35E3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69D0968"/>
    <w:multiLevelType w:val="multilevel"/>
    <w:tmpl w:val="0A90A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C93EAF"/>
    <w:multiLevelType w:val="multilevel"/>
    <w:tmpl w:val="E44E47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2"/>
  </w:num>
  <w:num w:numId="4">
    <w:abstractNumId w:val="7"/>
  </w:num>
  <w:num w:numId="5">
    <w:abstractNumId w:val="10"/>
  </w:num>
  <w:num w:numId="6">
    <w:abstractNumId w:val="0"/>
  </w:num>
  <w:num w:numId="7">
    <w:abstractNumId w:val="8"/>
  </w:num>
  <w:num w:numId="8">
    <w:abstractNumId w:val="4"/>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56C"/>
    <w:rsid w:val="000E6541"/>
    <w:rsid w:val="0016404D"/>
    <w:rsid w:val="00177D42"/>
    <w:rsid w:val="00183032"/>
    <w:rsid w:val="00200A47"/>
    <w:rsid w:val="002112F6"/>
    <w:rsid w:val="0023495E"/>
    <w:rsid w:val="002B6755"/>
    <w:rsid w:val="002D41BE"/>
    <w:rsid w:val="00305C77"/>
    <w:rsid w:val="003623A9"/>
    <w:rsid w:val="003672C6"/>
    <w:rsid w:val="00380BA3"/>
    <w:rsid w:val="00390E8B"/>
    <w:rsid w:val="003E2B5A"/>
    <w:rsid w:val="00406E91"/>
    <w:rsid w:val="004642CC"/>
    <w:rsid w:val="00466768"/>
    <w:rsid w:val="004B24A7"/>
    <w:rsid w:val="004B7856"/>
    <w:rsid w:val="00515515"/>
    <w:rsid w:val="00535B2A"/>
    <w:rsid w:val="00536089"/>
    <w:rsid w:val="0054587C"/>
    <w:rsid w:val="0057130B"/>
    <w:rsid w:val="005B06C7"/>
    <w:rsid w:val="0064539C"/>
    <w:rsid w:val="00646C97"/>
    <w:rsid w:val="00670C0D"/>
    <w:rsid w:val="00677495"/>
    <w:rsid w:val="00703C8D"/>
    <w:rsid w:val="00747D43"/>
    <w:rsid w:val="00786F6F"/>
    <w:rsid w:val="00794356"/>
    <w:rsid w:val="007C7A05"/>
    <w:rsid w:val="007D1EFC"/>
    <w:rsid w:val="008270BD"/>
    <w:rsid w:val="008B3394"/>
    <w:rsid w:val="009052A1"/>
    <w:rsid w:val="009543B9"/>
    <w:rsid w:val="009D56E6"/>
    <w:rsid w:val="009F720B"/>
    <w:rsid w:val="00B17499"/>
    <w:rsid w:val="00B42F36"/>
    <w:rsid w:val="00B61548"/>
    <w:rsid w:val="00B76CAE"/>
    <w:rsid w:val="00B84495"/>
    <w:rsid w:val="00BA4DF8"/>
    <w:rsid w:val="00BD734D"/>
    <w:rsid w:val="00C2291E"/>
    <w:rsid w:val="00C41A2E"/>
    <w:rsid w:val="00CA70DC"/>
    <w:rsid w:val="00D3256C"/>
    <w:rsid w:val="00DA4DE3"/>
    <w:rsid w:val="00E01DAE"/>
    <w:rsid w:val="00E52694"/>
    <w:rsid w:val="00E765C1"/>
    <w:rsid w:val="00F01A36"/>
    <w:rsid w:val="00F83E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20206D"/>
  <w15:docId w15:val="{7CB6FAC7-B212-4B00-B923-E65FABBF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de-A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E519F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19F4"/>
    <w:rPr>
      <w:rFonts w:ascii="Segoe UI" w:hAnsi="Segoe UI" w:cs="Segoe UI"/>
      <w:sz w:val="18"/>
      <w:szCs w:val="18"/>
    </w:rPr>
  </w:style>
  <w:style w:type="paragraph" w:styleId="Kopfzeile">
    <w:name w:val="header"/>
    <w:basedOn w:val="Standard"/>
    <w:link w:val="KopfzeileZchn"/>
    <w:uiPriority w:val="99"/>
    <w:unhideWhenUsed/>
    <w:rsid w:val="00CC031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C0310"/>
  </w:style>
  <w:style w:type="paragraph" w:styleId="Fuzeile">
    <w:name w:val="footer"/>
    <w:basedOn w:val="Standard"/>
    <w:link w:val="FuzeileZchn"/>
    <w:uiPriority w:val="99"/>
    <w:unhideWhenUsed/>
    <w:rsid w:val="00CC031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C0310"/>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paragraph" w:styleId="Kommentarthema">
    <w:name w:val="annotation subject"/>
    <w:basedOn w:val="Kommentartext"/>
    <w:next w:val="Kommentartext"/>
    <w:link w:val="KommentarthemaZchn"/>
    <w:uiPriority w:val="99"/>
    <w:semiHidden/>
    <w:unhideWhenUsed/>
    <w:rsid w:val="00C224A3"/>
    <w:rPr>
      <w:b/>
      <w:bCs/>
    </w:rPr>
  </w:style>
  <w:style w:type="character" w:customStyle="1" w:styleId="KommentarthemaZchn">
    <w:name w:val="Kommentarthema Zchn"/>
    <w:basedOn w:val="KommentartextZchn"/>
    <w:link w:val="Kommentarthema"/>
    <w:uiPriority w:val="99"/>
    <w:semiHidden/>
    <w:rsid w:val="00C224A3"/>
    <w:rPr>
      <w:b/>
      <w:bCs/>
      <w:sz w:val="20"/>
      <w:szCs w:val="20"/>
    </w:rPr>
  </w:style>
  <w:style w:type="table" w:customStyle="1" w:styleId="a3">
    <w:basedOn w:val="TableNormal0"/>
    <w:tblPr>
      <w:tblStyleRowBandSize w:val="1"/>
      <w:tblStyleColBandSize w:val="1"/>
      <w:tblCellMar>
        <w:top w:w="100" w:type="dxa"/>
        <w:left w:w="100" w:type="dxa"/>
        <w:bottom w:w="100" w:type="dxa"/>
        <w:right w:w="100"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Absatz-Standardschriftart"/>
    <w:uiPriority w:val="99"/>
    <w:unhideWhenUsed/>
    <w:rsid w:val="00380BA3"/>
    <w:rPr>
      <w:color w:val="0000FF" w:themeColor="hyperlink"/>
      <w:u w:val="single"/>
    </w:rPr>
  </w:style>
  <w:style w:type="character" w:styleId="NichtaufgelsteErwhnung">
    <w:name w:val="Unresolved Mention"/>
    <w:basedOn w:val="Absatz-Standardschriftart"/>
    <w:uiPriority w:val="99"/>
    <w:semiHidden/>
    <w:unhideWhenUsed/>
    <w:rsid w:val="00380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tugraz.at/sites/rdm/home/" TargetMode="External"/><Relationship Id="rId2" Type="http://schemas.openxmlformats.org/officeDocument/2006/relationships/hyperlink" Target="https://www.tugraz.at/sites/rdm/the-fair-principles/" TargetMode="External"/><Relationship Id="rId1" Type="http://schemas.openxmlformats.org/officeDocument/2006/relationships/hyperlink" Target="https://www.tugraz.at/sites/research-data-management-rdm/policy/rdm-policy-at-tu-graz/" TargetMode="External"/><Relationship Id="rId6" Type="http://schemas.openxmlformats.org/officeDocument/2006/relationships/hyperlink" Target="https://www.force11.org/datacitationprinciples" TargetMode="External"/><Relationship Id="rId5" Type="http://schemas.openxmlformats.org/officeDocument/2006/relationships/hyperlink" Target="https://www.tugraz.at/sites/research-data-management-rdm/policy/rdm-policy-at-tu-graz/" TargetMode="External"/><Relationship Id="rId4" Type="http://schemas.openxmlformats.org/officeDocument/2006/relationships/hyperlink" Target="https://www.tugraz.at/sites/research-data-management-rdm/rdm-policy/personal-dat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KHP+TM0PI+UDeHaCTYgwCxnINLg==">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</go:docsCustomData>
</go:gDocsCustomXmlDataStorage>
</file>

<file path=customXml/itemProps1.xml><?xml version="1.0" encoding="utf-8"?>
<ds:datastoreItem xmlns:ds="http://schemas.openxmlformats.org/officeDocument/2006/customXml" ds:itemID="{ED369A9B-4CFD-4705-8D1B-B17DCCA362D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1524</Words>
  <Characters>9605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Hermann Schranzhofer</cp:lastModifiedBy>
  <cp:revision>19</cp:revision>
  <dcterms:created xsi:type="dcterms:W3CDTF">2021-02-08T18:58:00Z</dcterms:created>
  <dcterms:modified xsi:type="dcterms:W3CDTF">2021-02-09T12:24:00Z</dcterms:modified>
</cp:coreProperties>
</file>