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86" w:rsidRPr="00334186" w:rsidRDefault="00334186" w:rsidP="00334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334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Fakultät für Technische Chemie, Verfahrenstechnik und Biotechnologie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Bewerbung, Lebenslauf und weitere Unterlagen sind unter genauer Bezeichnung der Stelle bzw. der Kennzahl an die Technische Universität Graz, Dekan der Fakultät für Technische Chemie, Verfahrenstechnik und Biotechnologie, Univ.-Prof. Dipl.-Chem. </w:t>
      </w:r>
      <w:proofErr w:type="spellStart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Dr.rer.nat</w:t>
      </w:r>
      <w:proofErr w:type="spellEnd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Frank Uhlig, </w:t>
      </w:r>
      <w:proofErr w:type="spellStart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Stremayrgasse</w:t>
      </w:r>
      <w:proofErr w:type="spellEnd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9/IV, 8010 Graz, und/oder ausschließlich an folgende email-Adresse (</w:t>
      </w:r>
      <w:hyperlink r:id="rId4" w:tooltip="Opens window for sending email" w:history="1">
        <w:r w:rsidRPr="00334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jobs.tcvb@tugraz.at</w:t>
        </w:r>
      </w:hyperlink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) zu richten und müssen bis spätestens Ende der Bewerbungsfrist einlangen.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1 Stelle für eine*n Angestellte*n (m/w/d) in administrativer Verwendung, 20 Stunden/Woche, voraussichtlich ab 1. Juli 2020, am Institut für Chemie und </w:t>
      </w:r>
      <w:proofErr w:type="spellStart"/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Techologie</w:t>
      </w:r>
      <w:proofErr w:type="spellEnd"/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biobasierter Systeme.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Aufnahmebedingungen:</w:t>
      </w: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Abgeschlossene kaufmännische Ausbildung oder vergleichbare Berufsausbildung.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Gewünschte Qualifikationen:</w:t>
      </w: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Matura, Kompetenz für Büro- und Lehrorganisation sowie Verrechnungs- und Finanzadministration; Berufserfahrung im Office Management vom Vorteil; ausgezeichnete EDV-Kenntnisse (MS-Office Produkte); sehr gutes Deutsch und Englisch in Wort und Schrift; Erfahrung mit Datenbanken und der Organisation von Veranstaltungen; selbständige Arbeitsweise; Kommunikations- und Teamfähigkeit; hohes Engagement und Verlässlichkeit; Zuverlässigkeit, F</w:t>
      </w:r>
      <w:r w:rsidR="0065533A">
        <w:rPr>
          <w:rFonts w:ascii="Times New Roman" w:eastAsia="Times New Roman" w:hAnsi="Times New Roman" w:cs="Times New Roman"/>
          <w:sz w:val="24"/>
          <w:szCs w:val="24"/>
          <w:lang w:eastAsia="de-AT"/>
        </w:rPr>
        <w:t>le</w:t>
      </w:r>
      <w:bookmarkStart w:id="0" w:name="_GoBack"/>
      <w:bookmarkEnd w:id="0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xibilität und Belastbarkeit. Gesucht wird ein Organisationstalent mit Freude am kommunikativen, initiativen Umgang mit Kolleginnen und Kollegen, Studierenden und externen Kooperationspartnern.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Einstufung: </w:t>
      </w: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IIb</w:t>
      </w:r>
      <w:proofErr w:type="spellEnd"/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nach Kollektivvertrag für die Arbeitnehmer*innen der Universitäten; das monatliche Mindestentgelt für diese Verwendung beträgt derzeit € 997,30 brutto (14x jährlich) und kann sich eventuell auf Basis der kollektivvertraglichen Vorschriften durch die Anrechnung tätigkeitsspezifischer Vorerfahrungen sowie sonstige mit den Besonderheiten des Arbeitsplatzes verbundene Entgeltbestandteile erhöhen.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Ende der Bewerbungsfrist: </w:t>
      </w: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10. Juni 2020</w:t>
      </w: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33418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Kennzahl:</w:t>
      </w: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6430/20/016</w:t>
      </w:r>
    </w:p>
    <w:p w:rsidR="00334186" w:rsidRPr="00334186" w:rsidRDefault="00334186" w:rsidP="0033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186">
        <w:rPr>
          <w:rFonts w:ascii="Times New Roman" w:eastAsia="Times New Roman" w:hAnsi="Times New Roman" w:cs="Times New Roman"/>
          <w:sz w:val="24"/>
          <w:szCs w:val="24"/>
          <w:lang w:eastAsia="de-AT"/>
        </w:rPr>
        <w:t>Der Dekan: Uhlig</w:t>
      </w:r>
    </w:p>
    <w:p w:rsidR="00D4000C" w:rsidRDefault="00D4000C"/>
    <w:sectPr w:rsidR="00D40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6"/>
    <w:rsid w:val="00334186"/>
    <w:rsid w:val="0065533A"/>
    <w:rsid w:val="009C2896"/>
    <w:rsid w:val="00D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E88C"/>
  <w15:chartTrackingRefBased/>
  <w15:docId w15:val="{1E6E62A8-1BA6-414F-B5F6-1B7D63F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8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NormalWeb">
    <w:name w:val="Normal (Web)"/>
    <w:basedOn w:val="Normal"/>
    <w:uiPriority w:val="99"/>
    <w:semiHidden/>
    <w:unhideWhenUsed/>
    <w:rsid w:val="003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semiHidden/>
    <w:unhideWhenUsed/>
    <w:rsid w:val="003341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o_UnCryptMailto('ocknvq,lqdu0vexdBvwitcb0cv')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Gabriele</dc:creator>
  <cp:keywords/>
  <dc:description/>
  <cp:lastModifiedBy>Schaefer, Angelika</cp:lastModifiedBy>
  <cp:revision>3</cp:revision>
  <dcterms:created xsi:type="dcterms:W3CDTF">2020-05-26T05:05:00Z</dcterms:created>
  <dcterms:modified xsi:type="dcterms:W3CDTF">2020-05-26T05:06:00Z</dcterms:modified>
</cp:coreProperties>
</file>